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697" w:rsidRPr="003F6793" w:rsidRDefault="007B4697" w:rsidP="000D4D7C">
      <w:pPr>
        <w:widowControl w:val="0"/>
        <w:tabs>
          <w:tab w:val="right" w:pos="8280"/>
          <w:tab w:val="right" w:pos="9781"/>
        </w:tabs>
        <w:ind w:right="-58"/>
        <w:jc w:val="both"/>
        <w:rPr>
          <w:rFonts w:ascii="Arial" w:eastAsia="ＭＳ 明朝" w:hAnsi="Arial" w:cs="Arial"/>
          <w:b/>
          <w:bCs/>
          <w:noProof/>
          <w:sz w:val="28"/>
          <w:lang w:val="en-US" w:eastAsia="ja-JP"/>
        </w:rPr>
      </w:pPr>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sidR="007812CB">
        <w:rPr>
          <w:rFonts w:ascii="Arial" w:eastAsia="ＭＳ 明朝" w:hAnsi="Arial" w:cs="Arial" w:hint="eastAsia"/>
          <w:b/>
          <w:bCs/>
          <w:noProof/>
          <w:sz w:val="28"/>
          <w:lang w:eastAsia="ja-JP"/>
        </w:rPr>
        <w:t>#86</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001A4A1B" w:rsidRPr="00A97EC0">
        <w:rPr>
          <w:rFonts w:ascii="Arial" w:eastAsia="ＭＳ 明朝" w:hAnsi="Arial" w:cs="Arial"/>
          <w:b/>
          <w:bCs/>
          <w:noProof/>
          <w:sz w:val="28"/>
          <w:lang w:val="en-US" w:eastAsia="ja-JP"/>
        </w:rPr>
        <w:t>R4-</w:t>
      </w:r>
      <w:r w:rsidR="00A97EC0" w:rsidRPr="00A97EC0">
        <w:rPr>
          <w:rFonts w:ascii="Arial" w:eastAsia="ＭＳ 明朝" w:hAnsi="Arial" w:cs="Arial"/>
          <w:b/>
          <w:bCs/>
          <w:noProof/>
          <w:sz w:val="28"/>
          <w:lang w:val="en-US" w:eastAsia="ja-JP"/>
        </w:rPr>
        <w:t>18</w:t>
      </w:r>
      <w:r w:rsidR="00A97EC0" w:rsidRPr="00A97EC0">
        <w:rPr>
          <w:rFonts w:ascii="Arial" w:eastAsia="ＭＳ 明朝" w:hAnsi="Arial" w:cs="Arial" w:hint="eastAsia"/>
          <w:b/>
          <w:bCs/>
          <w:noProof/>
          <w:sz w:val="28"/>
          <w:lang w:val="en-US" w:eastAsia="ja-JP"/>
        </w:rPr>
        <w:t>02537</w:t>
      </w:r>
    </w:p>
    <w:p w:rsidR="003F6793" w:rsidRDefault="007812CB" w:rsidP="000D4D7C">
      <w:pPr>
        <w:pStyle w:val="CRCoverPage"/>
        <w:tabs>
          <w:tab w:val="right" w:pos="9639"/>
        </w:tabs>
        <w:spacing w:after="0"/>
        <w:jc w:val="both"/>
        <w:rPr>
          <w:rFonts w:eastAsia="ＭＳ 明朝" w:cs="Arial"/>
          <w:b/>
          <w:bCs/>
          <w:noProof/>
          <w:sz w:val="28"/>
          <w:lang w:eastAsia="ja-JP"/>
        </w:rPr>
      </w:pPr>
      <w:r>
        <w:rPr>
          <w:rFonts w:eastAsia="ＭＳ 明朝" w:cs="Arial" w:hint="eastAsia"/>
          <w:b/>
          <w:bCs/>
          <w:noProof/>
          <w:sz w:val="28"/>
          <w:lang w:eastAsia="ja-JP"/>
        </w:rPr>
        <w:t>Athens</w:t>
      </w:r>
      <w:r w:rsidR="003F6793" w:rsidRPr="00DE2779">
        <w:rPr>
          <w:rFonts w:eastAsia="ＭＳ 明朝" w:cs="Arial"/>
          <w:b/>
          <w:bCs/>
          <w:noProof/>
          <w:sz w:val="28"/>
          <w:lang w:eastAsia="ja-JP"/>
        </w:rPr>
        <w:t xml:space="preserve">, </w:t>
      </w:r>
      <w:r>
        <w:rPr>
          <w:rFonts w:eastAsia="ＭＳ 明朝" w:cs="Arial" w:hint="eastAsia"/>
          <w:b/>
          <w:bCs/>
          <w:noProof/>
          <w:sz w:val="28"/>
          <w:lang w:eastAsia="ja-JP"/>
        </w:rPr>
        <w:t>Greece</w:t>
      </w:r>
      <w:r w:rsidR="003F6793" w:rsidRPr="00DE2779">
        <w:rPr>
          <w:rFonts w:eastAsia="ＭＳ 明朝" w:cs="Arial"/>
          <w:b/>
          <w:bCs/>
          <w:noProof/>
          <w:sz w:val="28"/>
          <w:lang w:eastAsia="ja-JP"/>
        </w:rPr>
        <w:t xml:space="preserve">, </w:t>
      </w:r>
      <w:r w:rsidR="00310562">
        <w:rPr>
          <w:rFonts w:eastAsia="ＭＳ 明朝" w:cs="Arial" w:hint="eastAsia"/>
          <w:b/>
          <w:bCs/>
          <w:noProof/>
          <w:sz w:val="28"/>
          <w:lang w:eastAsia="ja-JP"/>
        </w:rPr>
        <w:t>2</w:t>
      </w:r>
      <w:r>
        <w:rPr>
          <w:rFonts w:eastAsia="ＭＳ 明朝" w:cs="Arial" w:hint="eastAsia"/>
          <w:b/>
          <w:bCs/>
          <w:noProof/>
          <w:sz w:val="28"/>
          <w:lang w:eastAsia="ja-JP"/>
        </w:rPr>
        <w:t>6</w:t>
      </w:r>
      <w:r w:rsidR="003F6793" w:rsidRPr="007812CB">
        <w:rPr>
          <w:rFonts w:eastAsia="ＭＳ 明朝" w:cs="Arial"/>
          <w:b/>
          <w:bCs/>
          <w:noProof/>
          <w:sz w:val="28"/>
          <w:vertAlign w:val="superscript"/>
          <w:lang w:eastAsia="ja-JP"/>
        </w:rPr>
        <w:t>th</w:t>
      </w:r>
      <w:r>
        <w:rPr>
          <w:rFonts w:eastAsia="ＭＳ 明朝" w:cs="Arial" w:hint="eastAsia"/>
          <w:b/>
          <w:bCs/>
          <w:noProof/>
          <w:sz w:val="28"/>
          <w:lang w:eastAsia="ja-JP"/>
        </w:rPr>
        <w:t xml:space="preserve"> February</w:t>
      </w:r>
      <w:r w:rsidR="003F6793" w:rsidRPr="00DE2779">
        <w:rPr>
          <w:rFonts w:eastAsia="ＭＳ 明朝" w:cs="Arial"/>
          <w:b/>
          <w:bCs/>
          <w:noProof/>
          <w:sz w:val="28"/>
          <w:lang w:eastAsia="ja-JP"/>
        </w:rPr>
        <w:t xml:space="preserve"> </w:t>
      </w:r>
      <w:r w:rsidR="00310562">
        <w:rPr>
          <w:rFonts w:eastAsia="ＭＳ 明朝" w:cs="Arial"/>
          <w:b/>
          <w:bCs/>
          <w:noProof/>
          <w:sz w:val="28"/>
          <w:lang w:eastAsia="ja-JP"/>
        </w:rPr>
        <w:t xml:space="preserve">– </w:t>
      </w:r>
      <w:r>
        <w:rPr>
          <w:rFonts w:eastAsia="ＭＳ 明朝" w:cs="Arial" w:hint="eastAsia"/>
          <w:b/>
          <w:bCs/>
          <w:noProof/>
          <w:sz w:val="28"/>
          <w:lang w:eastAsia="ja-JP"/>
        </w:rPr>
        <w:t>2</w:t>
      </w:r>
      <w:r w:rsidRPr="007812CB">
        <w:rPr>
          <w:rFonts w:eastAsia="ＭＳ 明朝" w:cs="Arial" w:hint="eastAsia"/>
          <w:b/>
          <w:bCs/>
          <w:noProof/>
          <w:sz w:val="28"/>
          <w:vertAlign w:val="superscript"/>
          <w:lang w:eastAsia="ja-JP"/>
        </w:rPr>
        <w:t>nd</w:t>
      </w:r>
      <w:r>
        <w:rPr>
          <w:rFonts w:eastAsia="ＭＳ 明朝" w:cs="Arial" w:hint="eastAsia"/>
          <w:b/>
          <w:bCs/>
          <w:noProof/>
          <w:sz w:val="28"/>
          <w:lang w:eastAsia="ja-JP"/>
        </w:rPr>
        <w:t xml:space="preserve"> March</w:t>
      </w:r>
      <w:r w:rsidR="00310562">
        <w:rPr>
          <w:rFonts w:eastAsia="ＭＳ 明朝" w:cs="Arial"/>
          <w:b/>
          <w:bCs/>
          <w:noProof/>
          <w:sz w:val="28"/>
          <w:lang w:eastAsia="ja-JP"/>
        </w:rPr>
        <w:t xml:space="preserve"> 201</w:t>
      </w:r>
      <w:r w:rsidR="00310562">
        <w:rPr>
          <w:rFonts w:eastAsia="ＭＳ 明朝" w:cs="Arial" w:hint="eastAsia"/>
          <w:b/>
          <w:bCs/>
          <w:noProof/>
          <w:sz w:val="28"/>
          <w:lang w:eastAsia="ja-JP"/>
        </w:rPr>
        <w:t>8</w:t>
      </w:r>
    </w:p>
    <w:p w:rsidR="00D35A9C" w:rsidRPr="00177535" w:rsidRDefault="00D35A9C" w:rsidP="000D4D7C">
      <w:pPr>
        <w:pStyle w:val="CRCoverPage"/>
        <w:tabs>
          <w:tab w:val="right" w:pos="9639"/>
        </w:tabs>
        <w:spacing w:after="0"/>
        <w:jc w:val="both"/>
        <w:rPr>
          <w:rFonts w:eastAsia="ＭＳ 明朝" w:cs="Arial"/>
          <w:b/>
          <w:sz w:val="24"/>
          <w:szCs w:val="24"/>
          <w:lang w:eastAsia="ja-JP"/>
        </w:rPr>
      </w:pPr>
    </w:p>
    <w:p w:rsidR="00D35A9C" w:rsidRPr="00300860" w:rsidRDefault="00D35A9C" w:rsidP="000D4D7C">
      <w:pPr>
        <w:pStyle w:val="a4"/>
        <w:widowControl w:val="0"/>
        <w:tabs>
          <w:tab w:val="clear" w:pos="4252"/>
          <w:tab w:val="clear" w:pos="8504"/>
        </w:tabs>
        <w:snapToGrid/>
        <w:ind w:left="1800" w:hanging="1800"/>
        <w:jc w:val="both"/>
        <w:rPr>
          <w:rFonts w:ascii="Arial" w:eastAsia="ＭＳ ゴシック" w:hAnsi="Arial"/>
          <w:b/>
          <w:sz w:val="24"/>
          <w:lang w:val="en-US"/>
        </w:rPr>
      </w:pPr>
      <w:r w:rsidRPr="00300860">
        <w:rPr>
          <w:rFonts w:ascii="Arial" w:eastAsia="ＭＳ ゴシック" w:hAnsi="Arial"/>
          <w:b/>
          <w:sz w:val="24"/>
          <w:lang w:val="en-US"/>
        </w:rPr>
        <w:t xml:space="preserve">Source: </w:t>
      </w:r>
      <w:r w:rsidRPr="00300860">
        <w:rPr>
          <w:rFonts w:ascii="Arial" w:eastAsia="ＭＳ ゴシック" w:hAnsi="Arial"/>
          <w:b/>
          <w:sz w:val="24"/>
          <w:lang w:val="en-US"/>
        </w:rPr>
        <w:tab/>
      </w:r>
      <w:r w:rsidRPr="00300860">
        <w:rPr>
          <w:rFonts w:ascii="Arial" w:eastAsia="ＭＳ ゴシック" w:hAnsi="Arial" w:hint="eastAsia"/>
          <w:b/>
          <w:sz w:val="24"/>
          <w:lang w:val="en-US"/>
        </w:rPr>
        <w:t>NTT DOCOMO, INC.</w:t>
      </w:r>
    </w:p>
    <w:p w:rsidR="00D35A9C" w:rsidRPr="00300860" w:rsidRDefault="00D35A9C" w:rsidP="000D4D7C">
      <w:pPr>
        <w:pStyle w:val="a4"/>
        <w:widowControl w:val="0"/>
        <w:tabs>
          <w:tab w:val="clear" w:pos="4252"/>
          <w:tab w:val="clear" w:pos="8504"/>
        </w:tabs>
        <w:snapToGrid/>
        <w:ind w:left="1800" w:hanging="1800"/>
        <w:jc w:val="both"/>
        <w:rPr>
          <w:rFonts w:ascii="Arial" w:eastAsia="ＭＳ ゴシック" w:hAnsi="Arial"/>
          <w:b/>
          <w:sz w:val="24"/>
          <w:lang w:val="en-US" w:eastAsia="ja-JP"/>
        </w:rPr>
      </w:pPr>
      <w:r w:rsidRPr="00300860">
        <w:rPr>
          <w:rFonts w:ascii="Arial" w:eastAsia="ＭＳ ゴシック" w:hAnsi="Arial"/>
          <w:b/>
          <w:sz w:val="24"/>
          <w:lang w:val="en-US"/>
        </w:rPr>
        <w:t xml:space="preserve">Title: </w:t>
      </w:r>
      <w:r w:rsidRPr="00300860">
        <w:rPr>
          <w:rFonts w:ascii="Arial" w:eastAsia="ＭＳ ゴシック" w:hAnsi="Arial"/>
          <w:b/>
          <w:sz w:val="24"/>
          <w:lang w:val="en-US"/>
        </w:rPr>
        <w:tab/>
      </w:r>
      <w:r w:rsidR="00D80D65" w:rsidRPr="003C1BB0">
        <w:rPr>
          <w:rFonts w:ascii="Arial" w:eastAsia="ＭＳ ゴシック" w:hAnsi="Arial"/>
          <w:b/>
          <w:sz w:val="24"/>
          <w:lang w:val="en-US" w:eastAsia="ja-JP"/>
        </w:rPr>
        <w:t>Remaining issues on intra frequency measurement requirements</w:t>
      </w:r>
      <w:r w:rsidR="00253157" w:rsidRPr="003C1BB0">
        <w:rPr>
          <w:rFonts w:ascii="Arial" w:eastAsia="ＭＳ ゴシック" w:hAnsi="Arial" w:hint="eastAsia"/>
          <w:b/>
          <w:sz w:val="24"/>
          <w:lang w:val="en-US" w:eastAsia="ja-JP"/>
        </w:rPr>
        <w:t xml:space="preserve"> with measurement gap</w:t>
      </w:r>
    </w:p>
    <w:p w:rsidR="00D35A9C" w:rsidRPr="00300860" w:rsidRDefault="00D35A9C" w:rsidP="000D4D7C">
      <w:pPr>
        <w:pStyle w:val="a4"/>
        <w:widowControl w:val="0"/>
        <w:tabs>
          <w:tab w:val="clear" w:pos="4252"/>
          <w:tab w:val="clear" w:pos="8504"/>
        </w:tabs>
        <w:snapToGrid/>
        <w:ind w:left="1800" w:hanging="1800"/>
        <w:jc w:val="both"/>
        <w:rPr>
          <w:rFonts w:ascii="Arial" w:eastAsia="ＭＳ ゴシック" w:hAnsi="Arial"/>
          <w:b/>
          <w:sz w:val="24"/>
          <w:lang w:val="en-US" w:eastAsia="ja-JP"/>
        </w:rPr>
      </w:pPr>
      <w:r w:rsidRPr="00300860">
        <w:rPr>
          <w:rFonts w:ascii="Arial" w:eastAsia="ＭＳ ゴシック" w:hAnsi="Arial"/>
          <w:b/>
          <w:sz w:val="24"/>
          <w:lang w:val="en-US"/>
        </w:rPr>
        <w:t>Agenda item:</w:t>
      </w:r>
      <w:r w:rsidRPr="00300860">
        <w:rPr>
          <w:rFonts w:ascii="Arial" w:eastAsia="ＭＳ ゴシック" w:hAnsi="Arial"/>
          <w:b/>
          <w:sz w:val="24"/>
          <w:lang w:val="en-US"/>
        </w:rPr>
        <w:tab/>
      </w:r>
      <w:r w:rsidR="00CD34F3">
        <w:rPr>
          <w:rFonts w:ascii="Arial" w:eastAsia="ＭＳ ゴシック" w:hAnsi="Arial" w:hint="eastAsia"/>
          <w:b/>
          <w:sz w:val="24"/>
          <w:lang w:val="en-US" w:eastAsia="ja-JP"/>
        </w:rPr>
        <w:t>7.9.4.1.2</w:t>
      </w:r>
    </w:p>
    <w:p w:rsidR="00D35A9C" w:rsidRPr="00300860" w:rsidRDefault="00D35A9C" w:rsidP="000D4D7C">
      <w:pPr>
        <w:pStyle w:val="a4"/>
        <w:widowControl w:val="0"/>
        <w:tabs>
          <w:tab w:val="clear" w:pos="4252"/>
          <w:tab w:val="clear" w:pos="8504"/>
        </w:tabs>
        <w:snapToGrid/>
        <w:ind w:left="1800" w:hanging="1800"/>
        <w:jc w:val="both"/>
        <w:rPr>
          <w:rFonts w:ascii="Arial" w:eastAsia="ＭＳ ゴシック" w:hAnsi="Arial"/>
          <w:b/>
          <w:sz w:val="24"/>
          <w:lang w:val="en-US"/>
        </w:rPr>
      </w:pPr>
      <w:r w:rsidRPr="00300860">
        <w:rPr>
          <w:rFonts w:ascii="Arial" w:eastAsia="ＭＳ ゴシック" w:hAnsi="Arial"/>
          <w:b/>
          <w:sz w:val="24"/>
          <w:lang w:val="en-US"/>
        </w:rPr>
        <w:t>Document for:</w:t>
      </w:r>
      <w:r w:rsidRPr="00300860">
        <w:rPr>
          <w:rFonts w:ascii="Arial" w:eastAsia="ＭＳ ゴシック" w:hAnsi="Arial"/>
          <w:b/>
          <w:sz w:val="24"/>
          <w:lang w:val="en-US"/>
        </w:rPr>
        <w:tab/>
      </w:r>
      <w:r w:rsidR="004616ED" w:rsidRPr="00300860">
        <w:rPr>
          <w:rFonts w:ascii="Arial" w:eastAsia="ＭＳ ゴシック" w:hAnsi="Arial"/>
          <w:b/>
          <w:sz w:val="24"/>
          <w:lang w:val="en-US"/>
        </w:rPr>
        <w:t>Discussion</w:t>
      </w:r>
    </w:p>
    <w:p w:rsidR="00D35A9C" w:rsidRPr="00B64AD3" w:rsidRDefault="00D35A9C" w:rsidP="000D4D7C">
      <w:pPr>
        <w:keepNext/>
        <w:keepLines/>
        <w:numPr>
          <w:ilvl w:val="0"/>
          <w:numId w:val="1"/>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rsidR="0094419B" w:rsidRPr="00FE3CC0" w:rsidRDefault="00876208" w:rsidP="00113ED1">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At the RAN4</w:t>
      </w:r>
      <w:r w:rsidR="00113ED1">
        <w:rPr>
          <w:rFonts w:ascii="Times New Roman" w:eastAsia="ＭＳ 明朝" w:hAnsi="Times New Roman" w:hint="eastAsia"/>
          <w:sz w:val="22"/>
          <w:lang w:eastAsia="ja-JP"/>
        </w:rPr>
        <w:t xml:space="preserve"> AH1801</w:t>
      </w:r>
      <w:r w:rsidR="00D52A45">
        <w:rPr>
          <w:rFonts w:ascii="Times New Roman" w:eastAsia="ＭＳ 明朝" w:hAnsi="Times New Roman" w:hint="eastAsia"/>
          <w:sz w:val="22"/>
          <w:lang w:eastAsia="ja-JP"/>
        </w:rPr>
        <w:t xml:space="preserve"> meeting</w:t>
      </w:r>
      <w:r>
        <w:rPr>
          <w:rFonts w:ascii="Times New Roman" w:eastAsia="ＭＳ 明朝" w:hAnsi="Times New Roman" w:hint="eastAsia"/>
          <w:sz w:val="22"/>
          <w:lang w:eastAsia="ja-JP"/>
        </w:rPr>
        <w:t>,</w:t>
      </w:r>
      <w:r w:rsidR="00113ED1">
        <w:rPr>
          <w:rFonts w:ascii="Times New Roman" w:eastAsia="ＭＳ 明朝" w:hAnsi="Times New Roman" w:hint="eastAsia"/>
          <w:sz w:val="22"/>
          <w:lang w:eastAsia="ja-JP"/>
        </w:rPr>
        <w:t xml:space="preserve"> </w:t>
      </w:r>
      <w:r w:rsidR="00113ED1">
        <w:rPr>
          <w:rFonts w:ascii="Times New Roman" w:eastAsia="ＭＳ 明朝" w:hAnsi="Times New Roman"/>
          <w:sz w:val="22"/>
          <w:lang w:eastAsia="ja-JP"/>
        </w:rPr>
        <w:t>requirements</w:t>
      </w:r>
      <w:r w:rsidR="00113ED1">
        <w:rPr>
          <w:rFonts w:ascii="Times New Roman" w:eastAsia="ＭＳ 明朝" w:hAnsi="Times New Roman" w:hint="eastAsia"/>
          <w:sz w:val="22"/>
          <w:lang w:eastAsia="ja-JP"/>
        </w:rPr>
        <w:t xml:space="preserve"> on intra frequency measurement were discussed, but there are still some remaining issues including cell detection and measurement delay considering Rx beam sweeping and </w:t>
      </w:r>
      <w:r w:rsidR="00113ED1">
        <w:rPr>
          <w:rFonts w:ascii="Times New Roman" w:eastAsia="ＭＳ 明朝" w:hAnsi="Times New Roman"/>
          <w:sz w:val="22"/>
          <w:lang w:eastAsia="ja-JP"/>
        </w:rPr>
        <w:t>measurement</w:t>
      </w:r>
      <w:r w:rsidR="00113ED1">
        <w:rPr>
          <w:rFonts w:ascii="Times New Roman" w:eastAsia="ＭＳ 明朝" w:hAnsi="Times New Roman" w:hint="eastAsia"/>
          <w:sz w:val="22"/>
          <w:lang w:eastAsia="ja-JP"/>
        </w:rPr>
        <w:t xml:space="preserve"> gap. Delay requirements considering Rx beam sweeping are discussed in </w:t>
      </w:r>
      <w:r w:rsidR="00113ED1" w:rsidRPr="00A97EC0">
        <w:rPr>
          <w:rFonts w:ascii="Times New Roman" w:eastAsia="ＭＳ 明朝" w:hAnsi="Times New Roman" w:hint="eastAsia"/>
          <w:sz w:val="22"/>
          <w:lang w:eastAsia="ja-JP"/>
        </w:rPr>
        <w:t>[</w:t>
      </w:r>
      <w:r w:rsidR="00A31B29" w:rsidRPr="00A97EC0">
        <w:rPr>
          <w:rFonts w:ascii="Times New Roman" w:eastAsia="ＭＳ 明朝" w:hAnsi="Times New Roman" w:hint="eastAsia"/>
          <w:sz w:val="22"/>
          <w:lang w:eastAsia="ja-JP"/>
        </w:rPr>
        <w:t>1</w:t>
      </w:r>
      <w:r w:rsidR="00113ED1" w:rsidRPr="00A97EC0">
        <w:rPr>
          <w:rFonts w:ascii="Times New Roman" w:eastAsia="ＭＳ 明朝" w:hAnsi="Times New Roman" w:hint="eastAsia"/>
          <w:sz w:val="22"/>
          <w:lang w:eastAsia="ja-JP"/>
        </w:rPr>
        <w:t>],</w:t>
      </w:r>
      <w:r w:rsidR="00113ED1">
        <w:rPr>
          <w:rFonts w:ascii="Times New Roman" w:eastAsia="ＭＳ 明朝" w:hAnsi="Times New Roman" w:hint="eastAsia"/>
          <w:sz w:val="22"/>
          <w:lang w:eastAsia="ja-JP"/>
        </w:rPr>
        <w:t xml:space="preserve"> </w:t>
      </w:r>
      <w:r w:rsidR="00A97EC0">
        <w:rPr>
          <w:rFonts w:ascii="Times New Roman" w:eastAsia="ＭＳ 明朝" w:hAnsi="Times New Roman" w:hint="eastAsia"/>
          <w:sz w:val="22"/>
          <w:lang w:eastAsia="ja-JP"/>
        </w:rPr>
        <w:t xml:space="preserve">and </w:t>
      </w:r>
      <w:r w:rsidR="00113ED1">
        <w:rPr>
          <w:rFonts w:ascii="Times New Roman" w:eastAsia="ＭＳ 明朝" w:hAnsi="Times New Roman" w:hint="eastAsia"/>
          <w:sz w:val="22"/>
          <w:lang w:eastAsia="ja-JP"/>
        </w:rPr>
        <w:t xml:space="preserve">in this contribution, we </w:t>
      </w:r>
      <w:r>
        <w:rPr>
          <w:rFonts w:ascii="Times New Roman" w:eastAsia="ＭＳ 明朝" w:hAnsi="Times New Roman" w:hint="eastAsia"/>
          <w:sz w:val="22"/>
          <w:lang w:eastAsia="ja-JP"/>
        </w:rPr>
        <w:t xml:space="preserve">provide our views on </w:t>
      </w:r>
      <w:r w:rsidR="00113ED1">
        <w:rPr>
          <w:rFonts w:ascii="Times New Roman" w:eastAsia="ＭＳ 明朝" w:hAnsi="Times New Roman" w:hint="eastAsia"/>
          <w:sz w:val="22"/>
          <w:lang w:eastAsia="ja-JP"/>
        </w:rPr>
        <w:t>intra frequency measurement with measurement gap.</w:t>
      </w:r>
    </w:p>
    <w:p w:rsidR="008A5EF9" w:rsidRPr="008A5EF9" w:rsidRDefault="004616ED" w:rsidP="000D4D7C">
      <w:pPr>
        <w:keepNext/>
        <w:keepLines/>
        <w:numPr>
          <w:ilvl w:val="0"/>
          <w:numId w:val="1"/>
        </w:numPr>
        <w:pBdr>
          <w:top w:val="single" w:sz="12" w:space="3" w:color="auto"/>
        </w:pBdr>
        <w:spacing w:before="240" w:after="180"/>
        <w:jc w:val="both"/>
        <w:outlineLvl w:val="0"/>
        <w:rPr>
          <w:rFonts w:ascii="Arial" w:eastAsiaTheme="minorEastAsia" w:hAnsi="Arial"/>
          <w:sz w:val="32"/>
          <w:lang w:eastAsia="ja-JP"/>
        </w:rPr>
      </w:pPr>
      <w:r w:rsidRPr="004616ED">
        <w:rPr>
          <w:rFonts w:ascii="Arial" w:eastAsiaTheme="minorEastAsia" w:hAnsi="Arial" w:hint="eastAsia"/>
          <w:sz w:val="32"/>
          <w:lang w:eastAsia="ja-JP"/>
        </w:rPr>
        <w:t>Discussion</w:t>
      </w:r>
    </w:p>
    <w:p w:rsidR="00510612" w:rsidRPr="00883422" w:rsidRDefault="008B7D9B" w:rsidP="000D4D7C">
      <w:pPr>
        <w:spacing w:after="120"/>
        <w:jc w:val="both"/>
        <w:rPr>
          <w:rFonts w:eastAsiaTheme="minorEastAsia"/>
          <w:sz w:val="22"/>
          <w:szCs w:val="22"/>
          <w:lang w:eastAsia="ja-JP"/>
        </w:rPr>
      </w:pPr>
      <w:r>
        <w:rPr>
          <w:iCs/>
          <w:sz w:val="22"/>
          <w:lang w:eastAsia="ja-JP"/>
        </w:rPr>
        <w:t>A</w:t>
      </w:r>
      <w:r>
        <w:rPr>
          <w:iCs/>
          <w:sz w:val="22"/>
        </w:rPr>
        <w:t>t the last RAN4 meeting, requirement</w:t>
      </w:r>
      <w:r w:rsidR="0093084D">
        <w:rPr>
          <w:rFonts w:eastAsiaTheme="minorEastAsia" w:hint="eastAsia"/>
          <w:iCs/>
          <w:sz w:val="22"/>
          <w:lang w:eastAsia="ja-JP"/>
        </w:rPr>
        <w:t>s</w:t>
      </w:r>
      <w:r>
        <w:rPr>
          <w:iCs/>
          <w:sz w:val="22"/>
        </w:rPr>
        <w:t xml:space="preserve"> on intra frequency measurement with measurement gap w</w:t>
      </w:r>
      <w:r w:rsidR="0093084D">
        <w:rPr>
          <w:rFonts w:eastAsiaTheme="minorEastAsia" w:hint="eastAsia"/>
          <w:iCs/>
          <w:sz w:val="22"/>
          <w:lang w:eastAsia="ja-JP"/>
        </w:rPr>
        <w:t xml:space="preserve">ere </w:t>
      </w:r>
      <w:r>
        <w:rPr>
          <w:iCs/>
          <w:sz w:val="22"/>
        </w:rPr>
        <w:t xml:space="preserve">discussed, but </w:t>
      </w:r>
      <w:r w:rsidR="00A97EC0">
        <w:rPr>
          <w:rFonts w:eastAsiaTheme="minorEastAsia" w:hint="eastAsia"/>
          <w:iCs/>
          <w:sz w:val="22"/>
          <w:lang w:eastAsia="ja-JP"/>
        </w:rPr>
        <w:t>RAN4</w:t>
      </w:r>
      <w:r w:rsidR="00A97EC0">
        <w:rPr>
          <w:iCs/>
          <w:sz w:val="22"/>
        </w:rPr>
        <w:t xml:space="preserve"> </w:t>
      </w:r>
      <w:r w:rsidR="00A97EC0">
        <w:rPr>
          <w:rFonts w:eastAsiaTheme="minorEastAsia" w:hint="eastAsia"/>
          <w:iCs/>
          <w:sz w:val="22"/>
          <w:lang w:eastAsia="ja-JP"/>
        </w:rPr>
        <w:t>could</w:t>
      </w:r>
      <w:r w:rsidR="00A97EC0">
        <w:rPr>
          <w:iCs/>
          <w:sz w:val="22"/>
        </w:rPr>
        <w:t xml:space="preserve"> </w:t>
      </w:r>
      <w:r>
        <w:rPr>
          <w:iCs/>
          <w:sz w:val="22"/>
        </w:rPr>
        <w:t>not reach any conclusion</w:t>
      </w:r>
      <w:r>
        <w:rPr>
          <w:iCs/>
          <w:sz w:val="22"/>
          <w:lang w:eastAsia="ja-JP"/>
        </w:rPr>
        <w:t>s</w:t>
      </w:r>
      <w:r>
        <w:rPr>
          <w:iCs/>
          <w:sz w:val="22"/>
        </w:rPr>
        <w:t>. Intra frequency measurement is categorized as shown in Table 1 based</w:t>
      </w:r>
      <w:r>
        <w:t xml:space="preserve"> on frequency domain relationship between SSB occasion and UE active DL BWP and time domain relationship between SMTC window timing and measurement gap </w:t>
      </w:r>
      <w:r w:rsidRPr="008B7D9B">
        <w:t>[</w:t>
      </w:r>
      <w:r w:rsidRPr="008B7D9B">
        <w:rPr>
          <w:rFonts w:eastAsiaTheme="minorEastAsia" w:hint="eastAsia"/>
          <w:lang w:eastAsia="ja-JP"/>
        </w:rPr>
        <w:t>2</w:t>
      </w:r>
      <w:r w:rsidRPr="008B7D9B">
        <w:t>]</w:t>
      </w:r>
      <w:r>
        <w:t>.</w:t>
      </w:r>
    </w:p>
    <w:p w:rsidR="0084067F" w:rsidRDefault="0084067F" w:rsidP="0084067F">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ja-JP"/>
        </w:rPr>
        <w:t>: Different types of intra frequency measurement</w:t>
      </w:r>
    </w:p>
    <w:p w:rsidR="0094419B" w:rsidRDefault="00113ED1" w:rsidP="000D4D7C">
      <w:pPr>
        <w:spacing w:after="120"/>
        <w:jc w:val="both"/>
        <w:rPr>
          <w:rFonts w:eastAsia="ＭＳ 明朝"/>
          <w:iCs/>
          <w:sz w:val="22"/>
          <w:lang w:eastAsia="ja-JP"/>
        </w:rPr>
      </w:pPr>
      <w:r>
        <w:rPr>
          <w:rFonts w:eastAsia="ＭＳ 明朝"/>
          <w:iCs/>
          <w:noProof/>
          <w:sz w:val="22"/>
          <w:lang w:val="en-US" w:eastAsia="ja-JP"/>
        </w:rPr>
        <w:drawing>
          <wp:inline distT="0" distB="0" distL="0" distR="0" wp14:anchorId="06541389" wp14:editId="627E16B4">
            <wp:extent cx="6272417" cy="20617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5070" cy="2062585"/>
                    </a:xfrm>
                    <a:prstGeom prst="rect">
                      <a:avLst/>
                    </a:prstGeom>
                    <a:noFill/>
                    <a:ln>
                      <a:noFill/>
                    </a:ln>
                  </pic:spPr>
                </pic:pic>
              </a:graphicData>
            </a:graphic>
          </wp:inline>
        </w:drawing>
      </w:r>
    </w:p>
    <w:p w:rsidR="004B24E0" w:rsidRDefault="004B24E0" w:rsidP="004B24E0">
      <w:pPr>
        <w:spacing w:afterLines="50" w:after="120"/>
        <w:jc w:val="both"/>
        <w:rPr>
          <w:rFonts w:eastAsia="ＭＳ Ｐゴシック"/>
          <w:sz w:val="22"/>
          <w:lang w:eastAsia="ja-JP"/>
        </w:rPr>
      </w:pPr>
      <w:r>
        <w:rPr>
          <w:rFonts w:eastAsia="ＭＳ Ｐゴシック"/>
          <w:sz w:val="22"/>
          <w:lang w:eastAsia="ja-JP"/>
        </w:rPr>
        <w:t>To define requirements on intra frequency measurement with gap, it would be necessary to consider not only relationship between SMTC window timing and measurement gap but also relationship between SMTC window timing and SSB timing for RLM. Especially for FR2, when SMTC window timing and SSB timing for RLM are overlapped, UE would not be able to perform intra frequency measurement and RLM simultaneously at the SSB timing in some cases</w:t>
      </w:r>
      <w:r w:rsidR="00FB5D2C">
        <w:rPr>
          <w:rFonts w:eastAsia="ＭＳ Ｐゴシック" w:hint="eastAsia"/>
          <w:sz w:val="22"/>
          <w:lang w:eastAsia="ja-JP"/>
        </w:rPr>
        <w:t xml:space="preserve">, e.g. </w:t>
      </w:r>
      <w:r w:rsidR="0093084D">
        <w:rPr>
          <w:rFonts w:eastAsia="ＭＳ 明朝" w:hint="eastAsia"/>
          <w:iCs/>
          <w:sz w:val="22"/>
          <w:lang w:val="en-US" w:eastAsia="ja-JP"/>
        </w:rPr>
        <w:t>due to different Rx beam used for intra-frequency measurement and for RLM</w:t>
      </w:r>
      <w:r>
        <w:rPr>
          <w:rFonts w:eastAsia="ＭＳ Ｐゴシック"/>
          <w:sz w:val="22"/>
          <w:lang w:eastAsia="ja-JP"/>
        </w:rPr>
        <w:t>. Thus, relationship between SMTC window timing and RLM-RS timing should be taken into account. For FR1, even if SMTC window timing and RLM-RS timing are overlapped, UE would be able to perform both intra frequency measurement and RLM simultaneously. On the other hands, for FR2, UE might utilize different Rx beam for intra frequency measurement from for RLM, so UE could perform either RLM or intra frequency measurement at the SSB timing.</w:t>
      </w:r>
    </w:p>
    <w:p w:rsidR="00F63994" w:rsidRDefault="00F63994" w:rsidP="00F63994">
      <w:pPr>
        <w:spacing w:after="120"/>
        <w:jc w:val="both"/>
        <w:rPr>
          <w:rFonts w:eastAsia="ＭＳ 明朝"/>
          <w:b/>
          <w:iCs/>
          <w:sz w:val="22"/>
          <w:lang w:val="en-US" w:eastAsia="ja-JP"/>
        </w:rPr>
      </w:pPr>
      <w:r>
        <w:rPr>
          <w:rFonts w:eastAsia="ＭＳ 明朝" w:hint="eastAsia"/>
          <w:b/>
          <w:iCs/>
          <w:sz w:val="22"/>
          <w:u w:val="single"/>
          <w:lang w:val="en-US" w:eastAsia="ja-JP"/>
        </w:rPr>
        <w:t>Observation 1</w:t>
      </w:r>
      <w:r w:rsidRPr="003C247F">
        <w:rPr>
          <w:rFonts w:eastAsia="ＭＳ 明朝" w:hint="eastAsia"/>
          <w:b/>
          <w:iCs/>
          <w:sz w:val="22"/>
          <w:lang w:val="en-US" w:eastAsia="ja-JP"/>
        </w:rPr>
        <w:t>:</w:t>
      </w:r>
      <w:r>
        <w:rPr>
          <w:rFonts w:eastAsia="ＭＳ 明朝" w:hint="eastAsia"/>
          <w:b/>
          <w:iCs/>
          <w:sz w:val="22"/>
          <w:lang w:val="en-US" w:eastAsia="ja-JP"/>
        </w:rPr>
        <w:t xml:space="preserve"> For FR1,</w:t>
      </w:r>
      <w:r w:rsidR="00496DE1">
        <w:rPr>
          <w:rFonts w:eastAsia="ＭＳ 明朝" w:hint="eastAsia"/>
          <w:b/>
          <w:iCs/>
          <w:sz w:val="22"/>
          <w:lang w:val="en-US" w:eastAsia="ja-JP"/>
        </w:rPr>
        <w:t xml:space="preserve"> when</w:t>
      </w:r>
      <w:r>
        <w:rPr>
          <w:rFonts w:eastAsia="ＭＳ 明朝" w:hint="eastAsia"/>
          <w:b/>
          <w:iCs/>
          <w:sz w:val="22"/>
          <w:lang w:val="en-US" w:eastAsia="ja-JP"/>
        </w:rPr>
        <w:t xml:space="preserve"> SMTC window timing</w:t>
      </w:r>
      <w:r w:rsidR="00496DE1">
        <w:rPr>
          <w:rFonts w:eastAsia="ＭＳ 明朝" w:hint="eastAsia"/>
          <w:b/>
          <w:iCs/>
          <w:sz w:val="22"/>
          <w:lang w:val="en-US" w:eastAsia="ja-JP"/>
        </w:rPr>
        <w:t xml:space="preserve"> and SSB timing for RLM</w:t>
      </w:r>
      <w:r>
        <w:rPr>
          <w:rFonts w:eastAsia="ＭＳ 明朝" w:hint="eastAsia"/>
          <w:b/>
          <w:iCs/>
          <w:sz w:val="22"/>
          <w:lang w:val="en-US" w:eastAsia="ja-JP"/>
        </w:rPr>
        <w:t xml:space="preserve"> are overlapped, UE would be able to perform intra frequency measurement</w:t>
      </w:r>
      <w:r w:rsidR="00496DE1">
        <w:rPr>
          <w:rFonts w:eastAsia="ＭＳ 明朝" w:hint="eastAsia"/>
          <w:b/>
          <w:iCs/>
          <w:sz w:val="22"/>
          <w:lang w:val="en-US" w:eastAsia="ja-JP"/>
        </w:rPr>
        <w:t xml:space="preserve"> and RLM</w:t>
      </w:r>
      <w:r>
        <w:rPr>
          <w:rFonts w:eastAsia="ＭＳ 明朝" w:hint="eastAsia"/>
          <w:b/>
          <w:iCs/>
          <w:sz w:val="22"/>
          <w:lang w:val="en-US" w:eastAsia="ja-JP"/>
        </w:rPr>
        <w:t xml:space="preserve"> </w:t>
      </w:r>
      <w:r>
        <w:rPr>
          <w:rFonts w:eastAsia="ＭＳ 明朝"/>
          <w:b/>
          <w:iCs/>
          <w:sz w:val="22"/>
          <w:lang w:val="en-US" w:eastAsia="ja-JP"/>
        </w:rPr>
        <w:t>simultaneously</w:t>
      </w:r>
      <w:r>
        <w:rPr>
          <w:rFonts w:eastAsia="ＭＳ 明朝" w:hint="eastAsia"/>
          <w:b/>
          <w:iCs/>
          <w:sz w:val="22"/>
          <w:lang w:val="en-US" w:eastAsia="ja-JP"/>
        </w:rPr>
        <w:t xml:space="preserve"> at the SSB timing. On the other hands, for FR2, UE would not be able to perform intra frequency measurement</w:t>
      </w:r>
      <w:r w:rsidR="00496DE1">
        <w:rPr>
          <w:rFonts w:eastAsia="ＭＳ 明朝" w:hint="eastAsia"/>
          <w:b/>
          <w:iCs/>
          <w:sz w:val="22"/>
          <w:lang w:val="en-US" w:eastAsia="ja-JP"/>
        </w:rPr>
        <w:t xml:space="preserve"> and RLM</w:t>
      </w:r>
      <w:r>
        <w:rPr>
          <w:rFonts w:eastAsia="ＭＳ 明朝" w:hint="eastAsia"/>
          <w:b/>
          <w:iCs/>
          <w:sz w:val="22"/>
          <w:lang w:val="en-US" w:eastAsia="ja-JP"/>
        </w:rPr>
        <w:t xml:space="preserve"> simultaneously at the SSB timing in some cases, e.g. </w:t>
      </w:r>
      <w:r w:rsidR="0093084D">
        <w:rPr>
          <w:rFonts w:eastAsia="ＭＳ 明朝" w:hint="eastAsia"/>
          <w:b/>
          <w:iCs/>
          <w:sz w:val="22"/>
          <w:lang w:val="en-US" w:eastAsia="ja-JP"/>
        </w:rPr>
        <w:t>d</w:t>
      </w:r>
      <w:r>
        <w:rPr>
          <w:rFonts w:eastAsia="ＭＳ 明朝" w:hint="eastAsia"/>
          <w:b/>
          <w:iCs/>
          <w:sz w:val="22"/>
          <w:lang w:val="en-US" w:eastAsia="ja-JP"/>
        </w:rPr>
        <w:t xml:space="preserve">ifferent Rx beams are used in RLM and intra </w:t>
      </w:r>
      <w:r>
        <w:rPr>
          <w:rFonts w:eastAsia="ＭＳ 明朝"/>
          <w:b/>
          <w:iCs/>
          <w:sz w:val="22"/>
          <w:lang w:val="en-US" w:eastAsia="ja-JP"/>
        </w:rPr>
        <w:t>frequency</w:t>
      </w:r>
      <w:r>
        <w:rPr>
          <w:rFonts w:eastAsia="ＭＳ 明朝" w:hint="eastAsia"/>
          <w:b/>
          <w:iCs/>
          <w:sz w:val="22"/>
          <w:lang w:val="en-US" w:eastAsia="ja-JP"/>
        </w:rPr>
        <w:t xml:space="preserve"> measurement.</w:t>
      </w:r>
    </w:p>
    <w:p w:rsidR="00F63994" w:rsidRPr="003C247F" w:rsidRDefault="00F63994" w:rsidP="00F63994">
      <w:pPr>
        <w:spacing w:after="120"/>
        <w:jc w:val="both"/>
        <w:rPr>
          <w:rFonts w:eastAsia="ＭＳ 明朝"/>
          <w:b/>
          <w:iCs/>
          <w:sz w:val="22"/>
          <w:lang w:val="en-US" w:eastAsia="ja-JP"/>
        </w:rPr>
      </w:pPr>
      <w:r w:rsidRPr="005A4FED">
        <w:rPr>
          <w:rFonts w:eastAsia="ＭＳ 明朝" w:hint="eastAsia"/>
          <w:b/>
          <w:iCs/>
          <w:sz w:val="22"/>
          <w:u w:val="single"/>
          <w:lang w:val="en-US" w:eastAsia="ja-JP"/>
        </w:rPr>
        <w:t xml:space="preserve">Proposal </w:t>
      </w:r>
      <w:r w:rsidR="00EC267A">
        <w:rPr>
          <w:rFonts w:eastAsia="ＭＳ 明朝" w:hint="eastAsia"/>
          <w:b/>
          <w:iCs/>
          <w:sz w:val="22"/>
          <w:u w:val="single"/>
          <w:lang w:val="en-US" w:eastAsia="ja-JP"/>
        </w:rPr>
        <w:t>1</w:t>
      </w:r>
      <w:r>
        <w:rPr>
          <w:rFonts w:eastAsia="ＭＳ 明朝" w:hint="eastAsia"/>
          <w:b/>
          <w:iCs/>
          <w:sz w:val="22"/>
          <w:lang w:val="en-US" w:eastAsia="ja-JP"/>
        </w:rPr>
        <w:t xml:space="preserve">: At least for FR2, </w:t>
      </w:r>
      <w:r w:rsidR="00496DE1">
        <w:rPr>
          <w:rFonts w:eastAsia="ＭＳ 明朝" w:hint="eastAsia"/>
          <w:b/>
          <w:iCs/>
          <w:sz w:val="22"/>
          <w:lang w:val="en-US" w:eastAsia="ja-JP"/>
        </w:rPr>
        <w:t xml:space="preserve">relationship between </w:t>
      </w:r>
      <w:r>
        <w:rPr>
          <w:rFonts w:eastAsia="ＭＳ 明朝" w:hint="eastAsia"/>
          <w:b/>
          <w:iCs/>
          <w:sz w:val="22"/>
          <w:lang w:val="en-US" w:eastAsia="ja-JP"/>
        </w:rPr>
        <w:t>SMTC window timing</w:t>
      </w:r>
      <w:r w:rsidR="00496DE1">
        <w:rPr>
          <w:rFonts w:eastAsia="ＭＳ 明朝" w:hint="eastAsia"/>
          <w:b/>
          <w:iCs/>
          <w:sz w:val="22"/>
          <w:lang w:val="en-US" w:eastAsia="ja-JP"/>
        </w:rPr>
        <w:t xml:space="preserve"> and SSB timing for RLM</w:t>
      </w:r>
      <w:r>
        <w:rPr>
          <w:rFonts w:eastAsia="ＭＳ 明朝" w:hint="eastAsia"/>
          <w:b/>
          <w:iCs/>
          <w:sz w:val="22"/>
          <w:lang w:val="en-US" w:eastAsia="ja-JP"/>
        </w:rPr>
        <w:t xml:space="preserve"> should be </w:t>
      </w:r>
      <w:r>
        <w:rPr>
          <w:rFonts w:eastAsia="ＭＳ 明朝"/>
          <w:b/>
          <w:iCs/>
          <w:sz w:val="22"/>
          <w:lang w:val="en-US" w:eastAsia="ja-JP"/>
        </w:rPr>
        <w:t>considered</w:t>
      </w:r>
      <w:r w:rsidR="00496DE1">
        <w:rPr>
          <w:rFonts w:eastAsia="ＭＳ 明朝" w:hint="eastAsia"/>
          <w:b/>
          <w:iCs/>
          <w:sz w:val="22"/>
          <w:lang w:val="en-US" w:eastAsia="ja-JP"/>
        </w:rPr>
        <w:t xml:space="preserve"> to determine requirements on intra frequency measurement period</w:t>
      </w:r>
      <w:r>
        <w:rPr>
          <w:rFonts w:eastAsia="ＭＳ 明朝" w:hint="eastAsia"/>
          <w:b/>
          <w:iCs/>
          <w:sz w:val="22"/>
          <w:lang w:val="en-US" w:eastAsia="ja-JP"/>
        </w:rPr>
        <w:t>.</w:t>
      </w:r>
    </w:p>
    <w:p w:rsidR="004B24E0" w:rsidRDefault="004B24E0" w:rsidP="004B24E0">
      <w:pPr>
        <w:spacing w:afterLines="50" w:after="120"/>
        <w:jc w:val="both"/>
        <w:rPr>
          <w:rFonts w:eastAsia="ＭＳ Ｐゴシック"/>
          <w:sz w:val="22"/>
          <w:lang w:eastAsia="ja-JP"/>
        </w:rPr>
      </w:pPr>
      <w:r>
        <w:rPr>
          <w:rFonts w:eastAsia="ＭＳ Ｐゴシック"/>
          <w:sz w:val="22"/>
          <w:lang w:eastAsia="ja-JP"/>
        </w:rPr>
        <w:lastRenderedPageBreak/>
        <w:t>At first, for FR1, requirements could be considered according to categorized types in Table 1 since SSB timing for RLM would not need to be considered as described in observation 1. In case of type 1, since it would not be necessary to take measurement gap into consideration, measurement period could be simply defined as same as requirement on intra frequency measurement without measurement gap. In case of type2, SMTC periodicity would be shorter than MGRP, and at least one of the two SSB</w:t>
      </w:r>
      <w:r w:rsidR="0093084D">
        <w:rPr>
          <w:rFonts w:eastAsia="ＭＳ Ｐゴシック" w:hint="eastAsia"/>
          <w:sz w:val="22"/>
          <w:lang w:eastAsia="ja-JP"/>
        </w:rPr>
        <w:t>s</w:t>
      </w:r>
      <w:r>
        <w:rPr>
          <w:rFonts w:eastAsia="ＭＳ Ｐゴシック"/>
          <w:sz w:val="22"/>
          <w:lang w:eastAsia="ja-JP"/>
        </w:rPr>
        <w:t xml:space="preserve"> could be utilized for intra frequency measurement. Since UE could use SSB for intra frequency measurement at least every 160 </w:t>
      </w:r>
      <w:proofErr w:type="spellStart"/>
      <w:r>
        <w:rPr>
          <w:rFonts w:eastAsia="ＭＳ Ｐゴシック"/>
          <w:sz w:val="22"/>
          <w:lang w:eastAsia="ja-JP"/>
        </w:rPr>
        <w:t>ms</w:t>
      </w:r>
      <w:proofErr w:type="spellEnd"/>
      <w:r>
        <w:rPr>
          <w:rFonts w:eastAsia="ＭＳ Ｐゴシック"/>
          <w:sz w:val="22"/>
          <w:lang w:eastAsia="ja-JP"/>
        </w:rPr>
        <w:t xml:space="preserve"> even in the worst case, it </w:t>
      </w:r>
      <w:r w:rsidR="0091671C">
        <w:rPr>
          <w:rFonts w:eastAsia="ＭＳ Ｐゴシック" w:hint="eastAsia"/>
          <w:sz w:val="22"/>
          <w:lang w:eastAsia="ja-JP"/>
        </w:rPr>
        <w:t>would be</w:t>
      </w:r>
      <w:r w:rsidR="0091671C">
        <w:rPr>
          <w:rFonts w:eastAsia="ＭＳ Ｐゴシック"/>
          <w:sz w:val="22"/>
          <w:lang w:eastAsia="ja-JP"/>
        </w:rPr>
        <w:t xml:space="preserve"> </w:t>
      </w:r>
      <w:r>
        <w:rPr>
          <w:rFonts w:eastAsia="ＭＳ Ｐゴシック"/>
          <w:sz w:val="22"/>
          <w:lang w:eastAsia="ja-JP"/>
        </w:rPr>
        <w:t xml:space="preserve">sufficient to use SMTC occasions only outside of measurement gap. This </w:t>
      </w:r>
      <w:r w:rsidR="0091671C">
        <w:rPr>
          <w:rFonts w:eastAsia="ＭＳ Ｐゴシック" w:hint="eastAsia"/>
          <w:sz w:val="22"/>
          <w:lang w:eastAsia="ja-JP"/>
        </w:rPr>
        <w:t>way could</w:t>
      </w:r>
      <w:r>
        <w:rPr>
          <w:rFonts w:eastAsia="ＭＳ Ｐゴシック"/>
          <w:sz w:val="22"/>
          <w:lang w:eastAsia="ja-JP"/>
        </w:rPr>
        <w:t xml:space="preserve"> avoid complexity of requirement </w:t>
      </w:r>
      <w:r w:rsidR="0091671C">
        <w:rPr>
          <w:rFonts w:eastAsia="ＭＳ Ｐゴシック" w:hint="eastAsia"/>
          <w:sz w:val="22"/>
          <w:lang w:eastAsia="ja-JP"/>
        </w:rPr>
        <w:t>since it</w:t>
      </w:r>
      <w:r w:rsidR="0091671C">
        <w:rPr>
          <w:rFonts w:eastAsia="ＭＳ Ｐゴシック"/>
          <w:sz w:val="22"/>
          <w:lang w:eastAsia="ja-JP"/>
        </w:rPr>
        <w:t xml:space="preserve"> </w:t>
      </w:r>
      <w:r w:rsidR="0091671C">
        <w:rPr>
          <w:rFonts w:eastAsia="ＭＳ Ｐゴシック" w:hint="eastAsia"/>
          <w:sz w:val="22"/>
          <w:lang w:eastAsia="ja-JP"/>
        </w:rPr>
        <w:t>could</w:t>
      </w:r>
      <w:r>
        <w:rPr>
          <w:rFonts w:eastAsia="ＭＳ Ｐゴシック"/>
          <w:sz w:val="22"/>
          <w:lang w:eastAsia="ja-JP"/>
        </w:rPr>
        <w:t xml:space="preserve"> </w:t>
      </w:r>
      <w:r w:rsidR="0091671C">
        <w:rPr>
          <w:rFonts w:eastAsia="ＭＳ Ｐゴシック" w:hint="eastAsia"/>
          <w:sz w:val="22"/>
          <w:lang w:eastAsia="ja-JP"/>
        </w:rPr>
        <w:t>avoid gap sharing with</w:t>
      </w:r>
      <w:r w:rsidR="0091671C">
        <w:rPr>
          <w:rFonts w:eastAsia="ＭＳ Ｐゴシック"/>
          <w:sz w:val="22"/>
          <w:lang w:eastAsia="ja-JP"/>
        </w:rPr>
        <w:t xml:space="preserve"> </w:t>
      </w:r>
      <w:r>
        <w:rPr>
          <w:rFonts w:eastAsia="ＭＳ Ｐゴシック"/>
          <w:sz w:val="22"/>
          <w:lang w:eastAsia="ja-JP"/>
        </w:rPr>
        <w:t xml:space="preserve">inter frequency measurement. In this case, SSBs for intra frequency measurement are partially punctured by measurement gap, so number of samples which can be actually utilized for </w:t>
      </w:r>
      <w:r w:rsidR="0091671C">
        <w:rPr>
          <w:rFonts w:eastAsia="ＭＳ Ｐゴシック" w:hint="eastAsia"/>
          <w:sz w:val="22"/>
          <w:lang w:eastAsia="ja-JP"/>
        </w:rPr>
        <w:t xml:space="preserve">intra-frequency </w:t>
      </w:r>
      <w:r>
        <w:rPr>
          <w:rFonts w:eastAsia="ＭＳ Ｐゴシック"/>
          <w:sz w:val="22"/>
          <w:lang w:eastAsia="ja-JP"/>
        </w:rPr>
        <w:t>measurement would decrease</w:t>
      </w:r>
      <w:r w:rsidR="0091671C">
        <w:rPr>
          <w:rFonts w:eastAsia="ＭＳ Ｐゴシック" w:hint="eastAsia"/>
          <w:sz w:val="22"/>
          <w:lang w:eastAsia="ja-JP"/>
        </w:rPr>
        <w:t xml:space="preserve"> compared with that in the case without gap</w:t>
      </w:r>
      <w:r>
        <w:rPr>
          <w:rFonts w:eastAsia="ＭＳ Ｐゴシック"/>
          <w:sz w:val="22"/>
          <w:lang w:eastAsia="ja-JP"/>
        </w:rPr>
        <w:t xml:space="preserve">. In addition, the number of samples is determined by ratio between SMTC periodicity and MGRP, and measurement period should be relaxed by a factor expressed as </w:t>
      </w:r>
      <w:r w:rsidR="0093084D">
        <w:rPr>
          <w:rFonts w:eastAsia="ＭＳ Ｐゴシック" w:hint="eastAsia"/>
          <w:sz w:val="22"/>
          <w:lang w:eastAsia="ja-JP"/>
        </w:rPr>
        <w:t xml:space="preserve">P = </w:t>
      </w:r>
      <w:r>
        <w:rPr>
          <w:rFonts w:eastAsia="ＭＳ Ｐゴシック"/>
          <w:sz w:val="22"/>
          <w:lang w:eastAsia="ja-JP"/>
        </w:rPr>
        <w:t>1</w:t>
      </w:r>
      <w:proofErr w:type="gramStart"/>
      <w:r>
        <w:rPr>
          <w:rFonts w:eastAsia="ＭＳ Ｐゴシック"/>
          <w:sz w:val="22"/>
          <w:lang w:eastAsia="ja-JP"/>
        </w:rPr>
        <w:t>/(</w:t>
      </w:r>
      <w:proofErr w:type="gramEnd"/>
      <w:r>
        <w:rPr>
          <w:rFonts w:eastAsia="ＭＳ Ｐゴシック"/>
          <w:sz w:val="22"/>
          <w:lang w:eastAsia="ja-JP"/>
        </w:rPr>
        <w:t>1 – SMTC periodicity/MGRP). In case of type 3 and type 4, gap sharing bet</w:t>
      </w:r>
      <w:r w:rsidR="00C9107D">
        <w:rPr>
          <w:rFonts w:eastAsia="ＭＳ Ｐゴシック"/>
          <w:sz w:val="22"/>
          <w:lang w:eastAsia="ja-JP"/>
        </w:rPr>
        <w:t xml:space="preserve">ween intra </w:t>
      </w:r>
      <w:proofErr w:type="gramStart"/>
      <w:r w:rsidR="00C9107D">
        <w:rPr>
          <w:rFonts w:eastAsia="ＭＳ Ｐゴシック"/>
          <w:sz w:val="22"/>
          <w:lang w:eastAsia="ja-JP"/>
        </w:rPr>
        <w:t>frequency</w:t>
      </w:r>
      <w:proofErr w:type="gramEnd"/>
      <w:r>
        <w:rPr>
          <w:rFonts w:eastAsia="ＭＳ Ｐゴシック"/>
          <w:sz w:val="22"/>
          <w:lang w:eastAsia="ja-JP"/>
        </w:rPr>
        <w:t xml:space="preserve"> and inter frequency measurement</w:t>
      </w:r>
      <w:r w:rsidR="0091671C">
        <w:rPr>
          <w:rFonts w:eastAsia="ＭＳ Ｐゴシック" w:hint="eastAsia"/>
          <w:sz w:val="22"/>
          <w:lang w:eastAsia="ja-JP"/>
        </w:rPr>
        <w:t>s</w:t>
      </w:r>
      <w:r>
        <w:rPr>
          <w:rFonts w:eastAsia="ＭＳ Ｐゴシック"/>
          <w:sz w:val="22"/>
          <w:lang w:eastAsia="ja-JP"/>
        </w:rPr>
        <w:t xml:space="preserve"> would </w:t>
      </w:r>
      <w:r w:rsidR="0093084D">
        <w:rPr>
          <w:rFonts w:eastAsia="ＭＳ Ｐゴシック"/>
          <w:sz w:val="22"/>
          <w:lang w:eastAsia="ja-JP"/>
        </w:rPr>
        <w:t>need to be considered</w:t>
      </w:r>
      <w:r>
        <w:rPr>
          <w:rFonts w:eastAsia="ＭＳ Ｐゴシック"/>
          <w:sz w:val="22"/>
          <w:lang w:eastAsia="ja-JP"/>
        </w:rPr>
        <w:t>. Note that if SSB</w:t>
      </w:r>
      <w:r w:rsidR="0093084D">
        <w:rPr>
          <w:rFonts w:eastAsia="ＭＳ Ｐゴシック" w:hint="eastAsia"/>
          <w:sz w:val="22"/>
          <w:lang w:eastAsia="ja-JP"/>
        </w:rPr>
        <w:t>s</w:t>
      </w:r>
      <w:r>
        <w:rPr>
          <w:rFonts w:eastAsia="ＭＳ Ｐゴシック"/>
          <w:sz w:val="22"/>
          <w:lang w:eastAsia="ja-JP"/>
        </w:rPr>
        <w:t xml:space="preserve"> for RLM </w:t>
      </w:r>
      <w:r w:rsidR="0093084D">
        <w:rPr>
          <w:rFonts w:eastAsia="ＭＳ Ｐゴシック" w:hint="eastAsia"/>
          <w:sz w:val="22"/>
          <w:lang w:eastAsia="ja-JP"/>
        </w:rPr>
        <w:t xml:space="preserve">would </w:t>
      </w:r>
      <w:r w:rsidR="0091671C">
        <w:rPr>
          <w:rFonts w:eastAsia="ＭＳ Ｐゴシック" w:hint="eastAsia"/>
          <w:sz w:val="22"/>
          <w:lang w:eastAsia="ja-JP"/>
        </w:rPr>
        <w:t xml:space="preserve">also </w:t>
      </w:r>
      <w:r w:rsidR="0093084D">
        <w:rPr>
          <w:rFonts w:eastAsia="ＭＳ Ｐゴシック" w:hint="eastAsia"/>
          <w:sz w:val="22"/>
          <w:lang w:eastAsia="ja-JP"/>
        </w:rPr>
        <w:t>be</w:t>
      </w:r>
      <w:r>
        <w:rPr>
          <w:rFonts w:eastAsia="ＭＳ Ｐゴシック"/>
          <w:sz w:val="22"/>
          <w:lang w:eastAsia="ja-JP"/>
        </w:rPr>
        <w:t xml:space="preserve"> covered by measurement gap, gap sharing among intra frequency measurement, inter frequency measurement, and RLM </w:t>
      </w:r>
      <w:r w:rsidR="0093084D">
        <w:rPr>
          <w:rFonts w:eastAsia="ＭＳ Ｐゴシック" w:hint="eastAsia"/>
          <w:sz w:val="22"/>
          <w:lang w:eastAsia="ja-JP"/>
        </w:rPr>
        <w:t>should</w:t>
      </w:r>
      <w:r>
        <w:rPr>
          <w:rFonts w:eastAsia="ＭＳ Ｐゴシック"/>
          <w:sz w:val="22"/>
          <w:lang w:eastAsia="ja-JP"/>
        </w:rPr>
        <w:t xml:space="preserve"> be considered.</w:t>
      </w:r>
    </w:p>
    <w:p w:rsidR="004B24E0" w:rsidRDefault="004B24E0" w:rsidP="004B24E0">
      <w:pPr>
        <w:spacing w:afterLines="50" w:after="120"/>
        <w:jc w:val="both"/>
        <w:rPr>
          <w:rFonts w:eastAsia="ＭＳ Ｐゴシック"/>
          <w:b/>
          <w:sz w:val="22"/>
          <w:lang w:eastAsia="ja-JP"/>
        </w:rPr>
      </w:pPr>
      <w:r>
        <w:rPr>
          <w:rFonts w:eastAsia="ＭＳ Ｐゴシック"/>
          <w:b/>
          <w:sz w:val="22"/>
          <w:u w:val="single"/>
          <w:lang w:eastAsia="ja-JP"/>
        </w:rPr>
        <w:t>Observation 2</w:t>
      </w:r>
      <w:r>
        <w:rPr>
          <w:rFonts w:eastAsia="ＭＳ Ｐゴシック"/>
          <w:b/>
          <w:sz w:val="22"/>
          <w:lang w:eastAsia="ja-JP"/>
        </w:rPr>
        <w:t xml:space="preserve">: For FR1, when SMTC window </w:t>
      </w:r>
      <w:r w:rsidR="0091671C">
        <w:rPr>
          <w:rFonts w:eastAsia="ＭＳ Ｐゴシック" w:hint="eastAsia"/>
          <w:b/>
          <w:sz w:val="22"/>
          <w:lang w:eastAsia="ja-JP"/>
        </w:rPr>
        <w:t>is</w:t>
      </w:r>
      <w:r>
        <w:rPr>
          <w:rFonts w:eastAsia="ＭＳ Ｐゴシック"/>
          <w:b/>
          <w:sz w:val="22"/>
          <w:lang w:eastAsia="ja-JP"/>
        </w:rPr>
        <w:t xml:space="preserve"> partially overlapped with measurement gap, intra frequency measurement should be performed on SMTC window timing outside </w:t>
      </w:r>
      <w:r w:rsidR="0091671C">
        <w:rPr>
          <w:rFonts w:eastAsia="ＭＳ Ｐゴシック" w:hint="eastAsia"/>
          <w:b/>
          <w:sz w:val="22"/>
          <w:lang w:eastAsia="ja-JP"/>
        </w:rPr>
        <w:t>the</w:t>
      </w:r>
      <w:r w:rsidR="0091671C">
        <w:rPr>
          <w:rFonts w:eastAsia="ＭＳ Ｐゴシック"/>
          <w:b/>
          <w:sz w:val="22"/>
          <w:lang w:eastAsia="ja-JP"/>
        </w:rPr>
        <w:t xml:space="preserve"> </w:t>
      </w:r>
      <w:r>
        <w:rPr>
          <w:rFonts w:eastAsia="ＭＳ Ｐゴシック"/>
          <w:b/>
          <w:sz w:val="22"/>
          <w:lang w:eastAsia="ja-JP"/>
        </w:rPr>
        <w:t>measurement gap.</w:t>
      </w:r>
    </w:p>
    <w:p w:rsidR="004B24E0" w:rsidRDefault="004B24E0" w:rsidP="004B24E0">
      <w:pPr>
        <w:spacing w:afterLines="50" w:after="120"/>
        <w:jc w:val="both"/>
        <w:rPr>
          <w:rFonts w:eastAsia="ＭＳ Ｐゴシック"/>
          <w:b/>
          <w:sz w:val="22"/>
          <w:lang w:eastAsia="ja-JP"/>
        </w:rPr>
      </w:pPr>
      <w:r>
        <w:rPr>
          <w:rFonts w:eastAsia="ＭＳ Ｐゴシック"/>
          <w:b/>
          <w:sz w:val="22"/>
          <w:u w:val="single"/>
          <w:lang w:eastAsia="ja-JP"/>
        </w:rPr>
        <w:t>Observation 3</w:t>
      </w:r>
      <w:r>
        <w:rPr>
          <w:rFonts w:eastAsia="ＭＳ Ｐゴシック"/>
          <w:b/>
          <w:sz w:val="22"/>
          <w:lang w:eastAsia="ja-JP"/>
        </w:rPr>
        <w:t xml:space="preserve">: For </w:t>
      </w:r>
      <w:r w:rsidR="006640D4">
        <w:rPr>
          <w:rFonts w:eastAsia="ＭＳ Ｐゴシック" w:hint="eastAsia"/>
          <w:b/>
          <w:sz w:val="22"/>
          <w:lang w:eastAsia="ja-JP"/>
        </w:rPr>
        <w:t xml:space="preserve">both </w:t>
      </w:r>
      <w:r>
        <w:rPr>
          <w:rFonts w:eastAsia="ＭＳ Ｐゴシック"/>
          <w:b/>
          <w:sz w:val="22"/>
          <w:lang w:eastAsia="ja-JP"/>
        </w:rPr>
        <w:t>FR1</w:t>
      </w:r>
      <w:r w:rsidR="006640D4">
        <w:rPr>
          <w:rFonts w:eastAsia="ＭＳ Ｐゴシック" w:hint="eastAsia"/>
          <w:b/>
          <w:sz w:val="22"/>
          <w:lang w:eastAsia="ja-JP"/>
        </w:rPr>
        <w:t xml:space="preserve"> and FR2</w:t>
      </w:r>
      <w:r>
        <w:rPr>
          <w:rFonts w:eastAsia="ＭＳ Ｐゴシック"/>
          <w:b/>
          <w:sz w:val="22"/>
          <w:lang w:eastAsia="ja-JP"/>
        </w:rPr>
        <w:t>, when SMTC window</w:t>
      </w:r>
      <w:r w:rsidR="006640D4">
        <w:rPr>
          <w:rFonts w:eastAsia="ＭＳ Ｐゴシック" w:hint="eastAsia"/>
          <w:b/>
          <w:sz w:val="22"/>
          <w:lang w:eastAsia="ja-JP"/>
        </w:rPr>
        <w:t xml:space="preserve"> timing</w:t>
      </w:r>
      <w:r>
        <w:rPr>
          <w:rFonts w:eastAsia="ＭＳ Ｐゴシック"/>
          <w:b/>
          <w:sz w:val="22"/>
          <w:lang w:eastAsia="ja-JP"/>
        </w:rPr>
        <w:t xml:space="preserve"> </w:t>
      </w:r>
      <w:r w:rsidR="0091671C">
        <w:rPr>
          <w:rFonts w:eastAsia="ＭＳ Ｐゴシック" w:hint="eastAsia"/>
          <w:b/>
          <w:sz w:val="22"/>
          <w:lang w:eastAsia="ja-JP"/>
        </w:rPr>
        <w:t>is</w:t>
      </w:r>
      <w:r>
        <w:rPr>
          <w:rFonts w:eastAsia="ＭＳ Ｐゴシック"/>
          <w:b/>
          <w:sz w:val="22"/>
          <w:lang w:eastAsia="ja-JP"/>
        </w:rPr>
        <w:t xml:space="preserve"> fully overlapped with measurement gap or SSB for intra frequency measurement </w:t>
      </w:r>
      <w:r w:rsidR="0091671C">
        <w:rPr>
          <w:rFonts w:eastAsia="ＭＳ Ｐゴシック" w:hint="eastAsia"/>
          <w:b/>
          <w:sz w:val="22"/>
          <w:lang w:eastAsia="ja-JP"/>
        </w:rPr>
        <w:t>is located</w:t>
      </w:r>
      <w:r>
        <w:rPr>
          <w:rFonts w:eastAsia="ＭＳ Ｐゴシック"/>
          <w:b/>
          <w:sz w:val="22"/>
          <w:lang w:eastAsia="ja-JP"/>
        </w:rPr>
        <w:t xml:space="preserve"> outside of UE active DL BWP, gap sharing between intra/</w:t>
      </w:r>
      <w:proofErr w:type="gramStart"/>
      <w:r>
        <w:rPr>
          <w:rFonts w:eastAsia="ＭＳ Ｐゴシック"/>
          <w:b/>
          <w:sz w:val="22"/>
          <w:lang w:eastAsia="ja-JP"/>
        </w:rPr>
        <w:t>inter</w:t>
      </w:r>
      <w:proofErr w:type="gramEnd"/>
      <w:r>
        <w:rPr>
          <w:rFonts w:eastAsia="ＭＳ Ｐゴシック"/>
          <w:b/>
          <w:sz w:val="22"/>
          <w:lang w:eastAsia="ja-JP"/>
        </w:rPr>
        <w:t xml:space="preserve"> frequency measurement or gap sharing among intra/inter frequency measurement and RLM should be considered.</w:t>
      </w:r>
    </w:p>
    <w:p w:rsidR="004B24E0" w:rsidRDefault="004B24E0" w:rsidP="004B24E0">
      <w:pPr>
        <w:spacing w:afterLines="50" w:after="120"/>
        <w:jc w:val="both"/>
        <w:rPr>
          <w:rFonts w:eastAsia="ＭＳ Ｐゴシック"/>
          <w:b/>
          <w:sz w:val="22"/>
          <w:lang w:eastAsia="ja-JP"/>
        </w:rPr>
      </w:pPr>
      <w:r>
        <w:rPr>
          <w:rFonts w:eastAsia="ＭＳ Ｐゴシック"/>
          <w:b/>
          <w:sz w:val="22"/>
          <w:u w:val="single"/>
          <w:lang w:eastAsia="ja-JP"/>
        </w:rPr>
        <w:t>Proposal 2</w:t>
      </w:r>
      <w:r>
        <w:rPr>
          <w:rFonts w:eastAsia="ＭＳ Ｐゴシック"/>
          <w:b/>
          <w:sz w:val="22"/>
          <w:lang w:eastAsia="ja-JP"/>
        </w:rPr>
        <w:t xml:space="preserve">: For FR1, required number of samples </w:t>
      </w:r>
      <w:r w:rsidR="006640D4">
        <w:rPr>
          <w:rFonts w:eastAsia="ＭＳ Ｐゴシック" w:hint="eastAsia"/>
          <w:b/>
          <w:sz w:val="22"/>
          <w:lang w:eastAsia="ja-JP"/>
        </w:rPr>
        <w:t xml:space="preserve">for </w:t>
      </w:r>
      <w:r>
        <w:rPr>
          <w:rFonts w:eastAsia="ＭＳ Ｐゴシック"/>
          <w:b/>
          <w:sz w:val="22"/>
          <w:lang w:eastAsia="ja-JP"/>
        </w:rPr>
        <w:t>intra frequency measurement should be multiplied by a scaling factor P, and P would be described as following.</w:t>
      </w:r>
    </w:p>
    <w:p w:rsidR="004B24E0" w:rsidRDefault="004B24E0" w:rsidP="004B24E0">
      <w:pPr>
        <w:spacing w:afterLines="50" w:after="120"/>
        <w:jc w:val="both"/>
        <w:rPr>
          <w:rFonts w:eastAsia="ＭＳ Ｐゴシック"/>
          <w:b/>
          <w:sz w:val="22"/>
          <w:lang w:eastAsia="ja-JP"/>
        </w:rPr>
      </w:pPr>
      <w:r>
        <w:rPr>
          <w:rFonts w:eastAsia="ＭＳ Ｐゴシック"/>
          <w:b/>
          <w:sz w:val="22"/>
          <w:lang w:eastAsia="ja-JP"/>
        </w:rPr>
        <w:t xml:space="preserve">P = 1: </w:t>
      </w:r>
      <w:r w:rsidR="0091671C">
        <w:rPr>
          <w:rFonts w:eastAsia="ＭＳ Ｐゴシック" w:hint="eastAsia"/>
          <w:b/>
          <w:sz w:val="22"/>
          <w:lang w:eastAsia="ja-JP"/>
        </w:rPr>
        <w:t>when a</w:t>
      </w:r>
      <w:r>
        <w:rPr>
          <w:rFonts w:eastAsia="ＭＳ Ｐゴシック"/>
          <w:b/>
          <w:sz w:val="22"/>
          <w:lang w:eastAsia="ja-JP"/>
        </w:rPr>
        <w:t>ll SMTC window timings are not covered by measurement gap.</w:t>
      </w:r>
    </w:p>
    <w:p w:rsidR="004B24E0" w:rsidRDefault="004B24E0" w:rsidP="004B24E0">
      <w:pPr>
        <w:spacing w:afterLines="50" w:after="120"/>
        <w:jc w:val="both"/>
        <w:rPr>
          <w:rFonts w:eastAsia="ＭＳ Ｐゴシック"/>
          <w:b/>
          <w:sz w:val="22"/>
          <w:lang w:eastAsia="ja-JP"/>
        </w:rPr>
      </w:pPr>
      <w:r>
        <w:rPr>
          <w:rFonts w:eastAsia="ＭＳ Ｐゴシック"/>
          <w:b/>
          <w:sz w:val="22"/>
          <w:lang w:eastAsia="ja-JP"/>
        </w:rPr>
        <w:t>P = 1</w:t>
      </w:r>
      <w:proofErr w:type="gramStart"/>
      <w:r>
        <w:rPr>
          <w:rFonts w:eastAsia="ＭＳ Ｐゴシック"/>
          <w:b/>
          <w:sz w:val="22"/>
          <w:lang w:eastAsia="ja-JP"/>
        </w:rPr>
        <w:t>/(</w:t>
      </w:r>
      <w:proofErr w:type="gramEnd"/>
      <w:r>
        <w:rPr>
          <w:rFonts w:eastAsia="ＭＳ Ｐゴシック"/>
          <w:b/>
          <w:sz w:val="22"/>
          <w:lang w:eastAsia="ja-JP"/>
        </w:rPr>
        <w:t xml:space="preserve">1 – SMTC periodicity/MGRP): </w:t>
      </w:r>
      <w:r w:rsidR="0091671C">
        <w:rPr>
          <w:rFonts w:eastAsia="ＭＳ Ｐゴシック" w:hint="eastAsia"/>
          <w:b/>
          <w:sz w:val="22"/>
          <w:lang w:eastAsia="ja-JP"/>
        </w:rPr>
        <w:t xml:space="preserve">when </w:t>
      </w:r>
      <w:r>
        <w:rPr>
          <w:rFonts w:eastAsia="ＭＳ Ｐゴシック"/>
          <w:b/>
          <w:sz w:val="22"/>
          <w:lang w:eastAsia="ja-JP"/>
        </w:rPr>
        <w:t>SMTC window timings are partially covered by measurement gap.</w:t>
      </w:r>
    </w:p>
    <w:p w:rsidR="004B24E0" w:rsidRDefault="004B24E0" w:rsidP="004B24E0">
      <w:pPr>
        <w:spacing w:afterLines="50" w:after="120"/>
        <w:jc w:val="both"/>
        <w:rPr>
          <w:rFonts w:eastAsia="ＭＳ Ｐゴシック"/>
          <w:b/>
          <w:sz w:val="22"/>
          <w:lang w:eastAsia="ja-JP"/>
        </w:rPr>
      </w:pPr>
      <w:r>
        <w:rPr>
          <w:rFonts w:eastAsia="ＭＳ Ｐゴシック"/>
          <w:b/>
          <w:sz w:val="22"/>
          <w:lang w:eastAsia="ja-JP"/>
        </w:rPr>
        <w:t>P = 1/</w:t>
      </w:r>
      <w:r>
        <w:rPr>
          <w:rFonts w:eastAsia="ＭＳ Ｐゴシック"/>
          <w:b/>
          <w:i/>
          <w:sz w:val="22"/>
          <w:lang w:eastAsia="ja-JP"/>
        </w:rPr>
        <w:t>X</w:t>
      </w:r>
      <w:r>
        <w:rPr>
          <w:rFonts w:eastAsia="ＭＳ Ｐゴシック"/>
          <w:b/>
          <w:sz w:val="22"/>
          <w:lang w:eastAsia="ja-JP"/>
        </w:rPr>
        <w:t xml:space="preserve">×100: </w:t>
      </w:r>
      <w:r w:rsidR="0091671C">
        <w:rPr>
          <w:rFonts w:eastAsia="ＭＳ Ｐゴシック" w:hint="eastAsia"/>
          <w:b/>
          <w:sz w:val="22"/>
          <w:lang w:eastAsia="ja-JP"/>
        </w:rPr>
        <w:t xml:space="preserve">when </w:t>
      </w:r>
      <w:r>
        <w:rPr>
          <w:rFonts w:eastAsia="ＭＳ Ｐゴシック"/>
          <w:b/>
          <w:sz w:val="22"/>
          <w:lang w:eastAsia="ja-JP"/>
        </w:rPr>
        <w:t xml:space="preserve">SMTC window timings are fully covered by measurement gap, and </w:t>
      </w:r>
      <w:r w:rsidR="007E29B4">
        <w:rPr>
          <w:rFonts w:eastAsia="ＭＳ 明朝"/>
          <w:b/>
          <w:i/>
          <w:iCs/>
          <w:sz w:val="22"/>
          <w:lang w:val="en-US" w:eastAsia="ja-JP"/>
        </w:rPr>
        <w:t>X</w:t>
      </w:r>
      <w:r w:rsidR="007E29B4">
        <w:rPr>
          <w:rFonts w:eastAsia="ＭＳ 明朝"/>
          <w:b/>
          <w:iCs/>
          <w:sz w:val="22"/>
          <w:lang w:val="en-US" w:eastAsia="ja-JP"/>
        </w:rPr>
        <w:t xml:space="preserve"> is a signaled RRC parameter for gap sharing</w:t>
      </w:r>
      <w:r>
        <w:rPr>
          <w:rFonts w:eastAsia="ＭＳ Ｐゴシック"/>
          <w:b/>
          <w:sz w:val="22"/>
          <w:lang w:eastAsia="ja-JP"/>
        </w:rPr>
        <w:t>.</w:t>
      </w:r>
    </w:p>
    <w:p w:rsidR="006640D4" w:rsidRDefault="006640D4" w:rsidP="006640D4">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3</w:t>
      </w:r>
      <w:r w:rsidRPr="00A96B93">
        <w:rPr>
          <w:rFonts w:eastAsia="ＭＳ 明朝" w:hint="eastAsia"/>
          <w:b/>
          <w:sz w:val="22"/>
          <w:lang w:val="en-US" w:eastAsia="ja-JP"/>
        </w:rPr>
        <w:t>:</w:t>
      </w:r>
      <w:r>
        <w:rPr>
          <w:rFonts w:eastAsia="ＭＳ 明朝" w:hint="eastAsia"/>
          <w:b/>
          <w:sz w:val="22"/>
          <w:lang w:val="en-US" w:eastAsia="ja-JP"/>
        </w:rPr>
        <w:t xml:space="preserve"> For both FR1</w:t>
      </w:r>
      <w:r w:rsidR="0091671C">
        <w:rPr>
          <w:rFonts w:eastAsia="ＭＳ 明朝" w:hint="eastAsia"/>
          <w:b/>
          <w:sz w:val="22"/>
          <w:lang w:val="en-US" w:eastAsia="ja-JP"/>
        </w:rPr>
        <w:t xml:space="preserve"> and FR2</w:t>
      </w:r>
      <w:r>
        <w:rPr>
          <w:rFonts w:eastAsia="ＭＳ 明朝" w:hint="eastAsia"/>
          <w:b/>
          <w:sz w:val="22"/>
          <w:lang w:val="en-US" w:eastAsia="ja-JP"/>
        </w:rPr>
        <w:t xml:space="preserve">, gap sharing should be considered at least in </w:t>
      </w:r>
      <w:r>
        <w:rPr>
          <w:rFonts w:eastAsia="ＭＳ 明朝"/>
          <w:b/>
          <w:sz w:val="22"/>
          <w:lang w:val="en-US" w:eastAsia="ja-JP"/>
        </w:rPr>
        <w:t>following</w:t>
      </w:r>
      <w:r>
        <w:rPr>
          <w:rFonts w:eastAsia="ＭＳ 明朝" w:hint="eastAsia"/>
          <w:b/>
          <w:sz w:val="22"/>
          <w:lang w:val="en-US" w:eastAsia="ja-JP"/>
        </w:rPr>
        <w:t xml:space="preserve"> cases.</w:t>
      </w:r>
    </w:p>
    <w:p w:rsidR="006640D4" w:rsidRPr="001410DD" w:rsidRDefault="006640D4" w:rsidP="006640D4">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SMTC window timings are fully covered by measurement gap.</w:t>
      </w:r>
    </w:p>
    <w:p w:rsidR="006640D4" w:rsidRPr="006640D4" w:rsidRDefault="006640D4" w:rsidP="006640D4">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 xml:space="preserve">SSB for intra frequency measurement is </w:t>
      </w:r>
      <w:r w:rsidR="0091671C">
        <w:rPr>
          <w:rFonts w:eastAsia="ＭＳ 明朝" w:hint="eastAsia"/>
          <w:b/>
          <w:sz w:val="22"/>
          <w:lang w:val="en-US" w:eastAsia="ja-JP"/>
        </w:rPr>
        <w:t>located outside</w:t>
      </w:r>
      <w:r w:rsidRPr="001410DD">
        <w:rPr>
          <w:rFonts w:eastAsia="ＭＳ 明朝" w:hint="eastAsia"/>
          <w:b/>
          <w:sz w:val="22"/>
          <w:lang w:val="en-US" w:eastAsia="ja-JP"/>
        </w:rPr>
        <w:t xml:space="preserve"> UE active DL BWP.</w:t>
      </w:r>
    </w:p>
    <w:p w:rsidR="004B24E0" w:rsidRPr="00C9107D" w:rsidRDefault="00411805" w:rsidP="00A91794">
      <w:pPr>
        <w:spacing w:before="240" w:afterLines="50" w:after="120"/>
        <w:jc w:val="both"/>
        <w:rPr>
          <w:rFonts w:eastAsia="ＭＳ Ｐゴシック"/>
          <w:sz w:val="22"/>
          <w:lang w:eastAsia="ja-JP"/>
        </w:rPr>
      </w:pPr>
      <w:r>
        <w:rPr>
          <w:rFonts w:eastAsia="ＭＳ Ｐゴシック"/>
          <w:sz w:val="22"/>
          <w:lang w:eastAsia="ja-JP"/>
        </w:rPr>
        <w:t xml:space="preserve">For FR2, relationship between SMTC window timing and SSB timing for RLM should be also considered. Since </w:t>
      </w:r>
      <w:r w:rsidR="0091671C">
        <w:rPr>
          <w:rFonts w:eastAsia="ＭＳ Ｐゴシック" w:hint="eastAsia"/>
          <w:sz w:val="22"/>
          <w:lang w:eastAsia="ja-JP"/>
        </w:rPr>
        <w:t>SMTC periodicity should be equal to or longer than actual SSB transmission periodicity that is signalled for rate matching purpose</w:t>
      </w:r>
      <w:r>
        <w:rPr>
          <w:rFonts w:eastAsia="ＭＳ Ｐゴシック"/>
          <w:sz w:val="22"/>
          <w:lang w:eastAsia="ja-JP"/>
        </w:rPr>
        <w:t xml:space="preserve">, SMTC periodicity would </w:t>
      </w:r>
      <w:r w:rsidR="0091671C">
        <w:rPr>
          <w:rFonts w:eastAsia="ＭＳ Ｐゴシック" w:hint="eastAsia"/>
          <w:sz w:val="22"/>
          <w:lang w:eastAsia="ja-JP"/>
        </w:rPr>
        <w:t xml:space="preserve">be </w:t>
      </w:r>
      <w:r>
        <w:rPr>
          <w:rFonts w:eastAsia="ＭＳ Ｐゴシック"/>
          <w:sz w:val="22"/>
          <w:lang w:eastAsia="ja-JP"/>
        </w:rPr>
        <w:t xml:space="preserve">equal to or longer than periodicity of SSB for RLM as mentioned in </w:t>
      </w:r>
      <w:r w:rsidRPr="00A97EC0">
        <w:rPr>
          <w:rFonts w:eastAsia="ＭＳ Ｐゴシック"/>
          <w:sz w:val="22"/>
          <w:lang w:eastAsia="ja-JP"/>
        </w:rPr>
        <w:t>[</w:t>
      </w:r>
      <w:r w:rsidRPr="00A97EC0">
        <w:rPr>
          <w:rFonts w:eastAsia="ＭＳ Ｐゴシック" w:hint="eastAsia"/>
          <w:sz w:val="22"/>
          <w:lang w:eastAsia="ja-JP"/>
        </w:rPr>
        <w:t>3</w:t>
      </w:r>
      <w:r w:rsidRPr="00A97EC0">
        <w:rPr>
          <w:rFonts w:eastAsia="ＭＳ Ｐゴシック"/>
          <w:sz w:val="22"/>
          <w:lang w:eastAsia="ja-JP"/>
        </w:rPr>
        <w:t>]</w:t>
      </w:r>
      <w:r>
        <w:rPr>
          <w:rFonts w:eastAsia="ＭＳ Ｐゴシック"/>
          <w:sz w:val="22"/>
          <w:lang w:eastAsia="ja-JP"/>
        </w:rPr>
        <w:t xml:space="preserve">. </w:t>
      </w:r>
      <w:r w:rsidR="00FB5D2C">
        <w:rPr>
          <w:rFonts w:eastAsia="ＭＳ Ｐゴシック" w:hint="eastAsia"/>
          <w:sz w:val="22"/>
          <w:lang w:eastAsia="ja-JP"/>
        </w:rPr>
        <w:t xml:space="preserve">Therefore, </w:t>
      </w:r>
      <w:r w:rsidR="00C9107D">
        <w:rPr>
          <w:rFonts w:eastAsia="ＭＳ Ｐゴシック" w:hint="eastAsia"/>
          <w:sz w:val="22"/>
          <w:lang w:eastAsia="ja-JP"/>
        </w:rPr>
        <w:t>SMTC window timing should be prioritized if SSB timing for RLM and SMTC window timing are partially overlapped</w:t>
      </w:r>
      <w:r w:rsidR="00A91794">
        <w:rPr>
          <w:rFonts w:eastAsia="ＭＳ Ｐゴシック" w:hint="eastAsia"/>
          <w:sz w:val="22"/>
          <w:lang w:eastAsia="ja-JP"/>
        </w:rPr>
        <w:t xml:space="preserve"> (see Figure 1)</w:t>
      </w:r>
      <w:r w:rsidR="00C9107D">
        <w:rPr>
          <w:rFonts w:eastAsia="ＭＳ Ｐゴシック" w:hint="eastAsia"/>
          <w:sz w:val="22"/>
          <w:lang w:eastAsia="ja-JP"/>
        </w:rPr>
        <w:t>, and number of samples to derive measurement period would be multiplied</w:t>
      </w:r>
      <w:r w:rsidR="006640D4">
        <w:rPr>
          <w:rFonts w:eastAsia="ＭＳ Ｐゴシック" w:hint="eastAsia"/>
          <w:sz w:val="22"/>
          <w:lang w:eastAsia="ja-JP"/>
        </w:rPr>
        <w:t xml:space="preserve"> by</w:t>
      </w:r>
      <w:r w:rsidR="00C9107D">
        <w:rPr>
          <w:rFonts w:eastAsia="ＭＳ Ｐゴシック" w:hint="eastAsia"/>
          <w:sz w:val="22"/>
          <w:lang w:eastAsia="ja-JP"/>
        </w:rPr>
        <w:t xml:space="preserve"> a factor expressed as </w:t>
      </w:r>
      <w:r w:rsidR="00C9107D" w:rsidRPr="00C9107D">
        <w:rPr>
          <w:rFonts w:eastAsia="ＭＳ Ｐゴシック"/>
          <w:sz w:val="22"/>
          <w:lang w:eastAsia="ja-JP"/>
        </w:rPr>
        <w:t>1/(1 – SMTC periodicity/MGRP)</w:t>
      </w:r>
      <w:r w:rsidR="00C9107D">
        <w:rPr>
          <w:rFonts w:eastAsia="ＭＳ Ｐゴシック" w:hint="eastAsia"/>
          <w:sz w:val="22"/>
          <w:lang w:eastAsia="ja-JP"/>
        </w:rPr>
        <w:t>.</w:t>
      </w:r>
    </w:p>
    <w:p w:rsidR="00A31B29" w:rsidRDefault="00F45680" w:rsidP="00A31B29">
      <w:pPr>
        <w:keepNext/>
        <w:spacing w:after="120"/>
        <w:jc w:val="center"/>
      </w:pPr>
      <w:r>
        <w:rPr>
          <w:rFonts w:eastAsia="ＭＳ 明朝"/>
          <w:noProof/>
          <w:sz w:val="22"/>
          <w:lang w:val="en-US" w:eastAsia="ja-JP"/>
        </w:rPr>
        <w:drawing>
          <wp:inline distT="0" distB="0" distL="0" distR="0" wp14:anchorId="180B14D9" wp14:editId="7C2B99C0">
            <wp:extent cx="4852670" cy="143891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2670" cy="1438910"/>
                    </a:xfrm>
                    <a:prstGeom prst="rect">
                      <a:avLst/>
                    </a:prstGeom>
                    <a:noFill/>
                    <a:ln>
                      <a:noFill/>
                    </a:ln>
                  </pic:spPr>
                </pic:pic>
              </a:graphicData>
            </a:graphic>
          </wp:inline>
        </w:drawing>
      </w:r>
    </w:p>
    <w:p w:rsidR="00F45680" w:rsidRDefault="00A31B29" w:rsidP="00874D6E">
      <w:pPr>
        <w:pStyle w:val="af2"/>
        <w:spacing w:after="240"/>
        <w:jc w:val="center"/>
        <w:rPr>
          <w:rFonts w:eastAsiaTheme="minorEastAsia"/>
          <w:lang w:eastAsia="ja-JP"/>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ja-JP"/>
        </w:rPr>
        <w:t xml:space="preserve">: </w:t>
      </w:r>
      <w:r w:rsidRPr="004B2668">
        <w:rPr>
          <w:rFonts w:eastAsiaTheme="minorEastAsia"/>
          <w:lang w:eastAsia="ja-JP"/>
        </w:rPr>
        <w:t xml:space="preserve">Case that </w:t>
      </w:r>
      <w:r w:rsidR="002627B5">
        <w:rPr>
          <w:rFonts w:eastAsiaTheme="minorEastAsia" w:hint="eastAsia"/>
          <w:lang w:eastAsia="ja-JP"/>
        </w:rPr>
        <w:t>SMTC window timing</w:t>
      </w:r>
      <w:r w:rsidR="007046B8">
        <w:rPr>
          <w:rFonts w:eastAsiaTheme="minorEastAsia" w:hint="eastAsia"/>
          <w:lang w:eastAsia="ja-JP"/>
        </w:rPr>
        <w:t>s</w:t>
      </w:r>
      <w:r w:rsidRPr="004B2668">
        <w:rPr>
          <w:rFonts w:eastAsiaTheme="minorEastAsia"/>
          <w:lang w:eastAsia="ja-JP"/>
        </w:rPr>
        <w:t xml:space="preserve"> </w:t>
      </w:r>
      <w:r w:rsidR="007046B8">
        <w:rPr>
          <w:rFonts w:eastAsiaTheme="minorEastAsia" w:hint="eastAsia"/>
          <w:lang w:eastAsia="ja-JP"/>
        </w:rPr>
        <w:t>are</w:t>
      </w:r>
      <w:r w:rsidRPr="004B2668">
        <w:rPr>
          <w:rFonts w:eastAsiaTheme="minorEastAsia"/>
          <w:lang w:eastAsia="ja-JP"/>
        </w:rPr>
        <w:t xml:space="preserve"> partially overlapped with measurement gap and </w:t>
      </w:r>
      <w:r w:rsidR="002627B5">
        <w:rPr>
          <w:rFonts w:eastAsiaTheme="minorEastAsia" w:hint="eastAsia"/>
          <w:lang w:eastAsia="ja-JP"/>
        </w:rPr>
        <w:t>SSBs for RLM</w:t>
      </w:r>
      <w:r w:rsidRPr="004B2668">
        <w:rPr>
          <w:rFonts w:eastAsiaTheme="minorEastAsia"/>
          <w:lang w:eastAsia="ja-JP"/>
        </w:rPr>
        <w:t xml:space="preserve"> </w:t>
      </w:r>
      <w:r w:rsidR="002627B5">
        <w:rPr>
          <w:rFonts w:eastAsiaTheme="minorEastAsia" w:hint="eastAsia"/>
          <w:lang w:eastAsia="ja-JP"/>
        </w:rPr>
        <w:t>in</w:t>
      </w:r>
      <w:r w:rsidRPr="004B2668">
        <w:rPr>
          <w:rFonts w:eastAsiaTheme="minorEastAsia"/>
          <w:lang w:eastAsia="ja-JP"/>
        </w:rPr>
        <w:t xml:space="preserve"> FR2</w:t>
      </w:r>
      <w:r w:rsidR="002627B5">
        <w:rPr>
          <w:rFonts w:eastAsiaTheme="minorEastAsia" w:hint="eastAsia"/>
          <w:lang w:eastAsia="ja-JP"/>
        </w:rPr>
        <w:t>.</w:t>
      </w:r>
    </w:p>
    <w:p w:rsidR="006640D4" w:rsidRDefault="00874D6E" w:rsidP="00734D2F">
      <w:pPr>
        <w:jc w:val="both"/>
        <w:rPr>
          <w:rFonts w:eastAsia="ＭＳ 明朝"/>
          <w:sz w:val="22"/>
          <w:lang w:val="en-US" w:eastAsia="ja-JP"/>
        </w:rPr>
      </w:pPr>
      <w:r>
        <w:rPr>
          <w:rFonts w:eastAsia="ＭＳ 明朝"/>
          <w:sz w:val="22"/>
          <w:lang w:val="en-US" w:eastAsia="ja-JP"/>
        </w:rPr>
        <w:t xml:space="preserve">As shown in Figure </w:t>
      </w:r>
      <w:r w:rsidR="002627B5">
        <w:rPr>
          <w:rFonts w:eastAsia="ＭＳ 明朝" w:hint="eastAsia"/>
          <w:sz w:val="22"/>
          <w:lang w:val="en-US" w:eastAsia="ja-JP"/>
        </w:rPr>
        <w:t>2</w:t>
      </w:r>
      <w:r>
        <w:rPr>
          <w:rFonts w:eastAsia="ＭＳ 明朝"/>
          <w:sz w:val="22"/>
          <w:lang w:val="en-US" w:eastAsia="ja-JP"/>
        </w:rPr>
        <w:t>, when</w:t>
      </w:r>
      <w:r w:rsidR="00734D2F">
        <w:rPr>
          <w:rFonts w:eastAsia="ＭＳ 明朝" w:hint="eastAsia"/>
          <w:sz w:val="22"/>
          <w:lang w:val="en-US" w:eastAsia="ja-JP"/>
        </w:rPr>
        <w:t xml:space="preserve"> SMTC window timing</w:t>
      </w:r>
      <w:r w:rsidR="006640D4">
        <w:rPr>
          <w:rFonts w:eastAsia="ＭＳ 明朝" w:hint="eastAsia"/>
          <w:sz w:val="22"/>
          <w:lang w:val="en-US" w:eastAsia="ja-JP"/>
        </w:rPr>
        <w:t>s</w:t>
      </w:r>
      <w:r w:rsidR="00734D2F">
        <w:rPr>
          <w:rFonts w:eastAsia="ＭＳ 明朝" w:hint="eastAsia"/>
          <w:sz w:val="22"/>
          <w:lang w:val="en-US" w:eastAsia="ja-JP"/>
        </w:rPr>
        <w:t xml:space="preserve"> are </w:t>
      </w:r>
      <w:r>
        <w:rPr>
          <w:rFonts w:eastAsia="ＭＳ 明朝"/>
          <w:sz w:val="22"/>
          <w:lang w:val="en-US" w:eastAsia="ja-JP"/>
        </w:rPr>
        <w:t xml:space="preserve">partially covered by measurement gap and are fully overlapped with </w:t>
      </w:r>
      <w:r w:rsidR="00734D2F">
        <w:rPr>
          <w:rFonts w:eastAsia="ＭＳ 明朝" w:hint="eastAsia"/>
          <w:sz w:val="22"/>
          <w:lang w:val="en-US" w:eastAsia="ja-JP"/>
        </w:rPr>
        <w:t>SSB</w:t>
      </w:r>
      <w:r>
        <w:rPr>
          <w:rFonts w:eastAsia="ＭＳ 明朝"/>
          <w:sz w:val="22"/>
          <w:lang w:val="en-US" w:eastAsia="ja-JP"/>
        </w:rPr>
        <w:t xml:space="preserve"> timing</w:t>
      </w:r>
      <w:r w:rsidR="00734D2F">
        <w:rPr>
          <w:rFonts w:eastAsia="ＭＳ 明朝" w:hint="eastAsia"/>
          <w:sz w:val="22"/>
          <w:lang w:val="en-US" w:eastAsia="ja-JP"/>
        </w:rPr>
        <w:t xml:space="preserve"> for RLM</w:t>
      </w:r>
      <w:r w:rsidR="0091671C">
        <w:rPr>
          <w:rFonts w:eastAsia="ＭＳ 明朝" w:hint="eastAsia"/>
          <w:sz w:val="22"/>
          <w:lang w:val="en-US" w:eastAsia="ja-JP"/>
        </w:rPr>
        <w:t xml:space="preserve"> i.e., SMTC periodicity is same with actual SSB transmission periodicity of serving </w:t>
      </w:r>
      <w:proofErr w:type="spellStart"/>
      <w:r w:rsidR="0091671C">
        <w:rPr>
          <w:rFonts w:eastAsia="ＭＳ 明朝" w:hint="eastAsia"/>
          <w:sz w:val="22"/>
          <w:lang w:val="en-US" w:eastAsia="ja-JP"/>
        </w:rPr>
        <w:t>P</w:t>
      </w:r>
      <w:r w:rsidR="0065410D">
        <w:rPr>
          <w:rFonts w:eastAsia="ＭＳ 明朝" w:hint="eastAsia"/>
          <w:sz w:val="22"/>
          <w:lang w:val="en-US" w:eastAsia="ja-JP"/>
        </w:rPr>
        <w:t>C</w:t>
      </w:r>
      <w:r w:rsidR="0091671C">
        <w:rPr>
          <w:rFonts w:eastAsia="ＭＳ 明朝" w:hint="eastAsia"/>
          <w:sz w:val="22"/>
          <w:lang w:val="en-US" w:eastAsia="ja-JP"/>
        </w:rPr>
        <w:t>ell</w:t>
      </w:r>
      <w:proofErr w:type="spellEnd"/>
      <w:r w:rsidR="0091671C">
        <w:rPr>
          <w:rFonts w:eastAsia="ＭＳ 明朝" w:hint="eastAsia"/>
          <w:sz w:val="22"/>
          <w:lang w:val="en-US" w:eastAsia="ja-JP"/>
        </w:rPr>
        <w:t xml:space="preserve"> or </w:t>
      </w:r>
      <w:proofErr w:type="spellStart"/>
      <w:r w:rsidR="0091671C">
        <w:rPr>
          <w:rFonts w:eastAsia="ＭＳ 明朝" w:hint="eastAsia"/>
          <w:sz w:val="22"/>
          <w:lang w:val="en-US" w:eastAsia="ja-JP"/>
        </w:rPr>
        <w:t>PSCell</w:t>
      </w:r>
      <w:proofErr w:type="spellEnd"/>
      <w:r>
        <w:rPr>
          <w:rFonts w:eastAsia="ＭＳ 明朝"/>
          <w:sz w:val="22"/>
          <w:lang w:val="en-US" w:eastAsia="ja-JP"/>
        </w:rPr>
        <w:t>, requirement s</w:t>
      </w:r>
      <w:r w:rsidR="006640D4">
        <w:rPr>
          <w:rFonts w:eastAsia="ＭＳ 明朝" w:hint="eastAsia"/>
          <w:sz w:val="22"/>
          <w:lang w:val="en-US" w:eastAsia="ja-JP"/>
        </w:rPr>
        <w:t>hould be</w:t>
      </w:r>
      <w:r w:rsidR="006640D4" w:rsidRPr="006640D4">
        <w:rPr>
          <w:rFonts w:eastAsia="ＭＳ 明朝" w:hint="eastAsia"/>
          <w:sz w:val="22"/>
          <w:lang w:val="en-US" w:eastAsia="ja-JP"/>
        </w:rPr>
        <w:t xml:space="preserve"> </w:t>
      </w:r>
      <w:r w:rsidR="006640D4">
        <w:rPr>
          <w:rFonts w:eastAsia="ＭＳ 明朝" w:hint="eastAsia"/>
          <w:sz w:val="22"/>
          <w:lang w:val="en-US" w:eastAsia="ja-JP"/>
        </w:rPr>
        <w:t>considered based on two cases shown in Figure 2</w:t>
      </w:r>
      <w:r>
        <w:rPr>
          <w:rFonts w:eastAsia="ＭＳ 明朝"/>
          <w:sz w:val="22"/>
          <w:lang w:val="en-US" w:eastAsia="ja-JP"/>
        </w:rPr>
        <w:t>.</w:t>
      </w:r>
      <w:r w:rsidR="006640D4" w:rsidRPr="006640D4">
        <w:rPr>
          <w:rFonts w:eastAsia="ＭＳ 明朝" w:hint="eastAsia"/>
          <w:sz w:val="22"/>
          <w:lang w:val="en-US" w:eastAsia="ja-JP"/>
        </w:rPr>
        <w:t xml:space="preserve"> </w:t>
      </w:r>
      <w:r w:rsidR="006640D4">
        <w:rPr>
          <w:rFonts w:eastAsia="ＭＳ 明朝" w:hint="eastAsia"/>
          <w:sz w:val="22"/>
          <w:lang w:val="en-US" w:eastAsia="ja-JP"/>
        </w:rPr>
        <w:t xml:space="preserve">Since UE </w:t>
      </w:r>
      <w:r w:rsidR="006640D4">
        <w:rPr>
          <w:rFonts w:eastAsia="ＭＳ 明朝" w:hint="eastAsia"/>
          <w:sz w:val="22"/>
          <w:lang w:val="en-US" w:eastAsia="ja-JP"/>
        </w:rPr>
        <w:lastRenderedPageBreak/>
        <w:t>could not perform RLM and intra frequency measurement at the same time in FR2, measurement timing sharing should be considered between SMTC window timing for intra frequency measurement and SSB timing for RLM. When MGRP is four times (or more) longer than SMTC periodicity as depicted in Case 1 on Figure 2, UE could use SSB timings not overlapped with MG timing for both intra frequency measurement and RLM even considering restriction on no simultaneous RLM and intra frequency measurement.</w:t>
      </w:r>
      <w:r>
        <w:rPr>
          <w:rFonts w:eastAsia="ＭＳ 明朝"/>
          <w:sz w:val="22"/>
          <w:lang w:val="en-US" w:eastAsia="ja-JP"/>
        </w:rPr>
        <w:t xml:space="preserve"> </w:t>
      </w:r>
    </w:p>
    <w:p w:rsidR="00874D6E" w:rsidRPr="00874D6E" w:rsidRDefault="00874D6E" w:rsidP="00734D2F">
      <w:pPr>
        <w:jc w:val="both"/>
        <w:rPr>
          <w:rFonts w:eastAsiaTheme="minorEastAsia"/>
          <w:lang w:eastAsia="ja-JP"/>
        </w:rPr>
      </w:pPr>
      <w:r>
        <w:rPr>
          <w:rFonts w:eastAsia="ＭＳ 明朝"/>
          <w:sz w:val="22"/>
          <w:lang w:val="en-US" w:eastAsia="ja-JP"/>
        </w:rPr>
        <w:t xml:space="preserve">As shown in Case 2 on Figure </w:t>
      </w:r>
      <w:r w:rsidR="0019164A">
        <w:rPr>
          <w:rFonts w:eastAsia="ＭＳ 明朝" w:hint="eastAsia"/>
          <w:sz w:val="22"/>
          <w:lang w:val="en-US" w:eastAsia="ja-JP"/>
        </w:rPr>
        <w:t>2</w:t>
      </w:r>
      <w:r>
        <w:rPr>
          <w:rFonts w:eastAsia="ＭＳ 明朝"/>
          <w:sz w:val="22"/>
          <w:lang w:val="en-US" w:eastAsia="ja-JP"/>
        </w:rPr>
        <w:t xml:space="preserve">, however, when SMTC periodicity </w:t>
      </w:r>
      <w:r w:rsidR="0019164A">
        <w:rPr>
          <w:rFonts w:eastAsia="ＭＳ 明朝" w:hint="eastAsia"/>
          <w:sz w:val="22"/>
          <w:lang w:val="en-US" w:eastAsia="ja-JP"/>
        </w:rPr>
        <w:t>is</w:t>
      </w:r>
      <w:r>
        <w:rPr>
          <w:rFonts w:eastAsia="ＭＳ 明朝"/>
          <w:sz w:val="22"/>
          <w:lang w:val="en-US" w:eastAsia="ja-JP"/>
        </w:rPr>
        <w:t xml:space="preserve"> half of MGRP, there would be just one SSB timing occasion by the subsequent measurement gap. In this case, if SSB timing only outside of measurement gap would be considered for both </w:t>
      </w:r>
      <w:r w:rsidR="0019164A">
        <w:rPr>
          <w:rFonts w:eastAsia="ＭＳ 明朝" w:hint="eastAsia"/>
          <w:sz w:val="22"/>
          <w:lang w:val="en-US" w:eastAsia="ja-JP"/>
        </w:rPr>
        <w:t>i</w:t>
      </w:r>
      <w:r>
        <w:rPr>
          <w:rFonts w:eastAsia="ＭＳ 明朝"/>
          <w:sz w:val="22"/>
          <w:lang w:val="en-US" w:eastAsia="ja-JP"/>
        </w:rPr>
        <w:t>ntra frequency measurement</w:t>
      </w:r>
      <w:r w:rsidR="0019164A">
        <w:rPr>
          <w:rFonts w:eastAsia="ＭＳ 明朝" w:hint="eastAsia"/>
          <w:sz w:val="22"/>
          <w:lang w:val="en-US" w:eastAsia="ja-JP"/>
        </w:rPr>
        <w:t xml:space="preserve"> and RLM</w:t>
      </w:r>
      <w:r>
        <w:rPr>
          <w:rFonts w:eastAsia="ＭＳ 明朝"/>
          <w:sz w:val="22"/>
          <w:lang w:val="en-US" w:eastAsia="ja-JP"/>
        </w:rPr>
        <w:t>, intra frequency measurement</w:t>
      </w:r>
      <w:r w:rsidR="0019164A">
        <w:rPr>
          <w:rFonts w:eastAsia="ＭＳ 明朝" w:hint="eastAsia"/>
          <w:sz w:val="22"/>
          <w:lang w:val="en-US" w:eastAsia="ja-JP"/>
        </w:rPr>
        <w:t xml:space="preserve"> and/or RLM</w:t>
      </w:r>
      <w:r>
        <w:rPr>
          <w:rFonts w:eastAsia="ＭＳ 明朝"/>
          <w:sz w:val="22"/>
          <w:lang w:val="en-US" w:eastAsia="ja-JP"/>
        </w:rPr>
        <w:t xml:space="preserve"> opportunity would significantly decrease. In order to make </w:t>
      </w:r>
      <w:r w:rsidR="0019164A">
        <w:rPr>
          <w:rFonts w:eastAsia="ＭＳ 明朝" w:hint="eastAsia"/>
          <w:sz w:val="22"/>
          <w:lang w:val="en-US" w:eastAsia="ja-JP"/>
        </w:rPr>
        <w:t xml:space="preserve">intra frequency measurement and </w:t>
      </w:r>
      <w:r>
        <w:rPr>
          <w:rFonts w:eastAsia="ＭＳ 明朝"/>
          <w:sz w:val="22"/>
          <w:lang w:val="en-US" w:eastAsia="ja-JP"/>
        </w:rPr>
        <w:t xml:space="preserve">RLM opportunity more frequent, gap sharing between intra </w:t>
      </w:r>
      <w:proofErr w:type="gramStart"/>
      <w:r>
        <w:rPr>
          <w:rFonts w:eastAsia="ＭＳ 明朝"/>
          <w:sz w:val="22"/>
          <w:lang w:val="en-US" w:eastAsia="ja-JP"/>
        </w:rPr>
        <w:t>frequency</w:t>
      </w:r>
      <w:proofErr w:type="gramEnd"/>
      <w:r>
        <w:rPr>
          <w:rFonts w:eastAsia="ＭＳ 明朝"/>
          <w:sz w:val="22"/>
          <w:lang w:val="en-US" w:eastAsia="ja-JP"/>
        </w:rPr>
        <w:t xml:space="preserve"> and inter frequency measurement would need to be considered.</w:t>
      </w:r>
      <w:r w:rsidR="0019164A">
        <w:rPr>
          <w:rFonts w:eastAsia="ＭＳ 明朝" w:hint="eastAsia"/>
          <w:sz w:val="22"/>
          <w:lang w:val="en-US" w:eastAsia="ja-JP"/>
        </w:rPr>
        <w:t xml:space="preserve"> In this case, both timing sharing of SSB occasion and gap sharing would be required to derive delay requirements.</w:t>
      </w:r>
    </w:p>
    <w:p w:rsidR="00A31B29" w:rsidRDefault="00F45680" w:rsidP="00A31B29">
      <w:pPr>
        <w:keepNext/>
        <w:spacing w:after="120"/>
        <w:jc w:val="center"/>
      </w:pPr>
      <w:r>
        <w:rPr>
          <w:rFonts w:eastAsia="ＭＳ 明朝"/>
          <w:noProof/>
          <w:sz w:val="22"/>
          <w:lang w:val="en-US" w:eastAsia="ja-JP"/>
        </w:rPr>
        <w:drawing>
          <wp:inline distT="0" distB="0" distL="0" distR="0" wp14:anchorId="21023EC0" wp14:editId="6E2E1F84">
            <wp:extent cx="5011420" cy="30727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1420" cy="3072765"/>
                    </a:xfrm>
                    <a:prstGeom prst="rect">
                      <a:avLst/>
                    </a:prstGeom>
                    <a:noFill/>
                    <a:ln>
                      <a:noFill/>
                    </a:ln>
                  </pic:spPr>
                </pic:pic>
              </a:graphicData>
            </a:graphic>
          </wp:inline>
        </w:drawing>
      </w:r>
    </w:p>
    <w:p w:rsidR="00F45680" w:rsidRDefault="00A31B29" w:rsidP="00A31B29">
      <w:pPr>
        <w:pStyle w:val="af2"/>
        <w:jc w:val="center"/>
        <w:rPr>
          <w:rFonts w:eastAsia="ＭＳ 明朝"/>
          <w:iCs/>
          <w:sz w:val="22"/>
          <w:lang w:val="en-US" w:eastAsia="ja-JP"/>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ja-JP"/>
        </w:rPr>
        <w:t xml:space="preserve">: </w:t>
      </w:r>
      <w:r w:rsidR="002627B5" w:rsidRPr="004B2668">
        <w:rPr>
          <w:rFonts w:eastAsiaTheme="minorEastAsia"/>
          <w:lang w:eastAsia="ja-JP"/>
        </w:rPr>
        <w:t xml:space="preserve">Case that </w:t>
      </w:r>
      <w:r w:rsidR="002627B5">
        <w:rPr>
          <w:rFonts w:eastAsiaTheme="minorEastAsia" w:hint="eastAsia"/>
          <w:lang w:eastAsia="ja-JP"/>
        </w:rPr>
        <w:t>SMTC window timing</w:t>
      </w:r>
      <w:r w:rsidR="007046B8">
        <w:rPr>
          <w:rFonts w:eastAsiaTheme="minorEastAsia" w:hint="eastAsia"/>
          <w:lang w:eastAsia="ja-JP"/>
        </w:rPr>
        <w:t>s</w:t>
      </w:r>
      <w:r w:rsidR="002627B5" w:rsidRPr="004B2668">
        <w:rPr>
          <w:rFonts w:eastAsiaTheme="minorEastAsia"/>
          <w:lang w:eastAsia="ja-JP"/>
        </w:rPr>
        <w:t xml:space="preserve"> are partially overlapped with measurement gap and </w:t>
      </w:r>
      <w:r w:rsidR="002627B5">
        <w:rPr>
          <w:rFonts w:eastAsiaTheme="minorEastAsia" w:hint="eastAsia"/>
          <w:lang w:eastAsia="ja-JP"/>
        </w:rPr>
        <w:t>fully overlapped with SSBs for RLM</w:t>
      </w:r>
      <w:r w:rsidR="002627B5" w:rsidRPr="004B2668">
        <w:rPr>
          <w:rFonts w:eastAsiaTheme="minorEastAsia"/>
          <w:lang w:eastAsia="ja-JP"/>
        </w:rPr>
        <w:t xml:space="preserve"> </w:t>
      </w:r>
      <w:r w:rsidR="002627B5">
        <w:rPr>
          <w:rFonts w:eastAsiaTheme="minorEastAsia" w:hint="eastAsia"/>
          <w:lang w:eastAsia="ja-JP"/>
        </w:rPr>
        <w:t>in</w:t>
      </w:r>
      <w:r w:rsidR="002627B5" w:rsidRPr="004B2668">
        <w:rPr>
          <w:rFonts w:eastAsiaTheme="minorEastAsia"/>
          <w:lang w:eastAsia="ja-JP"/>
        </w:rPr>
        <w:t xml:space="preserve"> FR2</w:t>
      </w:r>
      <w:r w:rsidR="002627B5">
        <w:rPr>
          <w:rFonts w:eastAsiaTheme="minorEastAsia" w:hint="eastAsia"/>
          <w:lang w:eastAsia="ja-JP"/>
        </w:rPr>
        <w:t>.</w:t>
      </w:r>
    </w:p>
    <w:p w:rsidR="006640D4" w:rsidRDefault="006640D4" w:rsidP="006640D4">
      <w:pPr>
        <w:spacing w:after="120"/>
        <w:ind w:right="220"/>
        <w:jc w:val="both"/>
        <w:rPr>
          <w:rFonts w:eastAsia="ＭＳ 明朝"/>
          <w:sz w:val="22"/>
          <w:lang w:val="en-US" w:eastAsia="ja-JP"/>
        </w:rPr>
      </w:pPr>
      <w:r>
        <w:rPr>
          <w:rFonts w:eastAsia="ＭＳ 明朝" w:hint="eastAsia"/>
          <w:sz w:val="22"/>
          <w:lang w:val="en-US" w:eastAsia="ja-JP"/>
        </w:rPr>
        <w:t>Based on above discussion, overlapping between SMTC window timing and SSB timing for RLM in FR2 would be categorized as following.</w:t>
      </w:r>
    </w:p>
    <w:p w:rsidR="006640D4" w:rsidRDefault="006640D4" w:rsidP="006640D4">
      <w:pPr>
        <w:pStyle w:val="a8"/>
        <w:numPr>
          <w:ilvl w:val="0"/>
          <w:numId w:val="20"/>
        </w:numPr>
        <w:spacing w:after="120"/>
        <w:ind w:leftChars="0" w:right="220"/>
        <w:jc w:val="both"/>
        <w:rPr>
          <w:rFonts w:eastAsia="ＭＳ 明朝"/>
          <w:sz w:val="22"/>
          <w:lang w:val="en-US" w:eastAsia="ja-JP"/>
        </w:rPr>
      </w:pPr>
      <w:r>
        <w:rPr>
          <w:rFonts w:eastAsia="ＭＳ 明朝" w:hint="eastAsia"/>
          <w:sz w:val="22"/>
          <w:lang w:val="en-US" w:eastAsia="ja-JP"/>
        </w:rPr>
        <w:t>SMTC window timing</w:t>
      </w:r>
      <w:r w:rsidR="00D765D0">
        <w:rPr>
          <w:rFonts w:eastAsia="ＭＳ 明朝" w:hint="eastAsia"/>
          <w:sz w:val="22"/>
          <w:lang w:val="en-US" w:eastAsia="ja-JP"/>
        </w:rPr>
        <w:t>s</w:t>
      </w:r>
      <w:r>
        <w:rPr>
          <w:rFonts w:eastAsia="ＭＳ 明朝" w:hint="eastAsia"/>
          <w:sz w:val="22"/>
          <w:lang w:val="en-US" w:eastAsia="ja-JP"/>
        </w:rPr>
        <w:t xml:space="preserve"> for intra frequency measurement are partially overlapped with SSB timing for RLM.</w:t>
      </w:r>
    </w:p>
    <w:p w:rsidR="006640D4" w:rsidRDefault="006640D4" w:rsidP="006640D4">
      <w:pPr>
        <w:pStyle w:val="a8"/>
        <w:numPr>
          <w:ilvl w:val="1"/>
          <w:numId w:val="20"/>
        </w:numPr>
        <w:spacing w:after="120"/>
        <w:ind w:leftChars="0" w:right="220"/>
        <w:jc w:val="both"/>
        <w:rPr>
          <w:rFonts w:eastAsia="ＭＳ 明朝"/>
          <w:sz w:val="22"/>
          <w:lang w:val="en-US" w:eastAsia="ja-JP"/>
        </w:rPr>
      </w:pPr>
      <w:r>
        <w:rPr>
          <w:rFonts w:eastAsia="ＭＳ 明朝" w:hint="eastAsia"/>
          <w:sz w:val="22"/>
          <w:lang w:val="en-US" w:eastAsia="ja-JP"/>
        </w:rPr>
        <w:t>In this case, intra frequency measurement should be prioritized rather than RLM</w:t>
      </w:r>
    </w:p>
    <w:p w:rsidR="006640D4" w:rsidRPr="006640D4" w:rsidRDefault="006640D4" w:rsidP="006640D4">
      <w:pPr>
        <w:pStyle w:val="a8"/>
        <w:numPr>
          <w:ilvl w:val="1"/>
          <w:numId w:val="20"/>
        </w:numPr>
        <w:spacing w:after="120"/>
        <w:ind w:leftChars="0" w:right="220"/>
        <w:jc w:val="both"/>
        <w:rPr>
          <w:rFonts w:eastAsia="ＭＳ 明朝"/>
          <w:sz w:val="22"/>
          <w:lang w:val="en-US" w:eastAsia="ja-JP"/>
        </w:rPr>
      </w:pPr>
      <w:r w:rsidRPr="006640D4">
        <w:rPr>
          <w:rFonts w:eastAsia="ＭＳ 明朝" w:hint="eastAsia"/>
          <w:sz w:val="22"/>
          <w:lang w:val="en-US" w:eastAsia="ja-JP"/>
        </w:rPr>
        <w:t xml:space="preserve">In addition, if SMTCs are partially covered by measurement gap, number of samples to derive intra frequency measurement period would be multiplied by a factor P = </w:t>
      </w:r>
      <w:r w:rsidRPr="006640D4">
        <w:rPr>
          <w:rFonts w:eastAsia="ＭＳ Ｐゴシック" w:hint="eastAsia"/>
          <w:sz w:val="22"/>
          <w:lang w:eastAsia="ja-JP"/>
        </w:rPr>
        <w:t>1</w:t>
      </w:r>
      <w:proofErr w:type="gramStart"/>
      <w:r w:rsidRPr="006640D4">
        <w:rPr>
          <w:rFonts w:eastAsia="ＭＳ Ｐゴシック" w:hint="eastAsia"/>
          <w:sz w:val="22"/>
          <w:lang w:eastAsia="ja-JP"/>
        </w:rPr>
        <w:t>/(</w:t>
      </w:r>
      <w:proofErr w:type="gramEnd"/>
      <w:r w:rsidRPr="006640D4">
        <w:rPr>
          <w:rFonts w:eastAsia="ＭＳ Ｐゴシック" w:hint="eastAsia"/>
          <w:sz w:val="22"/>
          <w:lang w:eastAsia="ja-JP"/>
        </w:rPr>
        <w:t xml:space="preserve">1 </w:t>
      </w:r>
      <w:r w:rsidRPr="006640D4">
        <w:rPr>
          <w:rFonts w:eastAsia="ＭＳ Ｐゴシック"/>
          <w:sz w:val="22"/>
          <w:lang w:eastAsia="ja-JP"/>
        </w:rPr>
        <w:t>–</w:t>
      </w:r>
      <w:r w:rsidRPr="006640D4">
        <w:rPr>
          <w:rFonts w:eastAsia="ＭＳ Ｐゴシック" w:hint="eastAsia"/>
          <w:sz w:val="22"/>
          <w:lang w:eastAsia="ja-JP"/>
        </w:rPr>
        <w:t xml:space="preserve"> S</w:t>
      </w:r>
      <w:r>
        <w:rPr>
          <w:rFonts w:eastAsia="ＭＳ Ｐゴシック" w:hint="eastAsia"/>
          <w:sz w:val="22"/>
          <w:lang w:eastAsia="ja-JP"/>
        </w:rPr>
        <w:t>MTC periodicity</w:t>
      </w:r>
      <w:r w:rsidRPr="006640D4">
        <w:rPr>
          <w:rFonts w:eastAsia="ＭＳ Ｐゴシック" w:hint="eastAsia"/>
          <w:sz w:val="22"/>
          <w:lang w:eastAsia="ja-JP"/>
        </w:rPr>
        <w:t>/</w:t>
      </w:r>
      <w:r>
        <w:rPr>
          <w:rFonts w:eastAsia="ＭＳ Ｐゴシック" w:hint="eastAsia"/>
          <w:sz w:val="22"/>
          <w:lang w:eastAsia="ja-JP"/>
        </w:rPr>
        <w:t>MGRP</w:t>
      </w:r>
      <w:r w:rsidRPr="006640D4">
        <w:rPr>
          <w:rFonts w:eastAsia="ＭＳ Ｐゴシック" w:hint="eastAsia"/>
          <w:sz w:val="22"/>
          <w:lang w:eastAsia="ja-JP"/>
        </w:rPr>
        <w:t>).</w:t>
      </w:r>
    </w:p>
    <w:p w:rsidR="006640D4" w:rsidRDefault="006640D4" w:rsidP="006640D4">
      <w:pPr>
        <w:pStyle w:val="a8"/>
        <w:numPr>
          <w:ilvl w:val="0"/>
          <w:numId w:val="20"/>
        </w:numPr>
        <w:spacing w:after="120"/>
        <w:ind w:leftChars="0" w:right="220"/>
        <w:jc w:val="both"/>
        <w:rPr>
          <w:rFonts w:eastAsia="ＭＳ 明朝"/>
          <w:sz w:val="22"/>
          <w:lang w:val="en-US" w:eastAsia="ja-JP"/>
        </w:rPr>
      </w:pPr>
      <w:r>
        <w:rPr>
          <w:rFonts w:eastAsia="ＭＳ 明朝" w:hint="eastAsia"/>
          <w:sz w:val="22"/>
          <w:lang w:val="en-US" w:eastAsia="ja-JP"/>
        </w:rPr>
        <w:t>SMTC window timing</w:t>
      </w:r>
      <w:r w:rsidR="00D765D0">
        <w:rPr>
          <w:rFonts w:eastAsia="ＭＳ 明朝" w:hint="eastAsia"/>
          <w:sz w:val="22"/>
          <w:lang w:val="en-US" w:eastAsia="ja-JP"/>
        </w:rPr>
        <w:t>s</w:t>
      </w:r>
      <w:r>
        <w:rPr>
          <w:rFonts w:eastAsia="ＭＳ 明朝" w:hint="eastAsia"/>
          <w:sz w:val="22"/>
          <w:lang w:val="en-US" w:eastAsia="ja-JP"/>
        </w:rPr>
        <w:t xml:space="preserve"> for intra frequency measurement</w:t>
      </w:r>
      <w:r w:rsidR="00D765D0">
        <w:rPr>
          <w:rFonts w:eastAsia="ＭＳ 明朝" w:hint="eastAsia"/>
          <w:sz w:val="22"/>
          <w:lang w:val="en-US" w:eastAsia="ja-JP"/>
        </w:rPr>
        <w:t xml:space="preserve"> are fully overlapped with SSB timing for RLM</w:t>
      </w:r>
      <w:r>
        <w:rPr>
          <w:rFonts w:eastAsia="ＭＳ 明朝" w:hint="eastAsia"/>
          <w:sz w:val="22"/>
          <w:lang w:val="en-US" w:eastAsia="ja-JP"/>
        </w:rPr>
        <w:t>.</w:t>
      </w:r>
    </w:p>
    <w:p w:rsidR="006640D4" w:rsidRDefault="006640D4" w:rsidP="006640D4">
      <w:pPr>
        <w:pStyle w:val="a8"/>
        <w:numPr>
          <w:ilvl w:val="1"/>
          <w:numId w:val="20"/>
        </w:numPr>
        <w:spacing w:after="120"/>
        <w:ind w:leftChars="0" w:right="220"/>
        <w:jc w:val="both"/>
        <w:rPr>
          <w:rFonts w:eastAsia="ＭＳ 明朝"/>
          <w:sz w:val="22"/>
          <w:lang w:val="en-US" w:eastAsia="ja-JP"/>
        </w:rPr>
      </w:pPr>
      <w:r>
        <w:rPr>
          <w:rFonts w:eastAsia="ＭＳ 明朝" w:hint="eastAsia"/>
          <w:sz w:val="22"/>
          <w:lang w:val="en-US" w:eastAsia="ja-JP"/>
        </w:rPr>
        <w:t xml:space="preserve">In this case, following aspects should be considered to derive </w:t>
      </w:r>
      <w:r w:rsidR="00D765D0">
        <w:rPr>
          <w:rFonts w:eastAsia="ＭＳ 明朝" w:hint="eastAsia"/>
          <w:sz w:val="22"/>
          <w:lang w:val="en-US" w:eastAsia="ja-JP"/>
        </w:rPr>
        <w:t xml:space="preserve">intra </w:t>
      </w:r>
      <w:r w:rsidR="00D765D0">
        <w:rPr>
          <w:rFonts w:eastAsia="ＭＳ 明朝"/>
          <w:sz w:val="22"/>
          <w:lang w:val="en-US" w:eastAsia="ja-JP"/>
        </w:rPr>
        <w:t>frequency</w:t>
      </w:r>
      <w:r w:rsidR="00D765D0">
        <w:rPr>
          <w:rFonts w:eastAsia="ＭＳ 明朝" w:hint="eastAsia"/>
          <w:sz w:val="22"/>
          <w:lang w:val="en-US" w:eastAsia="ja-JP"/>
        </w:rPr>
        <w:t xml:space="preserve"> measurement period</w:t>
      </w:r>
      <w:r>
        <w:rPr>
          <w:rFonts w:eastAsia="ＭＳ 明朝" w:hint="eastAsia"/>
          <w:sz w:val="22"/>
          <w:lang w:val="en-US" w:eastAsia="ja-JP"/>
        </w:rPr>
        <w:t>.</w:t>
      </w:r>
    </w:p>
    <w:p w:rsidR="006640D4" w:rsidRDefault="006640D4" w:rsidP="006640D4">
      <w:pPr>
        <w:pStyle w:val="a8"/>
        <w:numPr>
          <w:ilvl w:val="2"/>
          <w:numId w:val="20"/>
        </w:numPr>
        <w:spacing w:after="120"/>
        <w:ind w:leftChars="0" w:right="220"/>
        <w:jc w:val="both"/>
        <w:rPr>
          <w:rFonts w:eastAsia="ＭＳ 明朝"/>
          <w:sz w:val="22"/>
          <w:lang w:val="en-US" w:eastAsia="ja-JP"/>
        </w:rPr>
      </w:pPr>
      <w:r>
        <w:rPr>
          <w:rFonts w:eastAsia="ＭＳ 明朝" w:hint="eastAsia"/>
          <w:sz w:val="22"/>
          <w:lang w:val="en-US" w:eastAsia="ja-JP"/>
        </w:rPr>
        <w:t>Measurement timing sharing between intra frequency measurement</w:t>
      </w:r>
      <w:r w:rsidR="00D765D0">
        <w:rPr>
          <w:rFonts w:eastAsia="ＭＳ 明朝" w:hint="eastAsia"/>
          <w:sz w:val="22"/>
          <w:lang w:val="en-US" w:eastAsia="ja-JP"/>
        </w:rPr>
        <w:t xml:space="preserve"> and RLM</w:t>
      </w:r>
      <w:r>
        <w:rPr>
          <w:rFonts w:eastAsia="ＭＳ 明朝" w:hint="eastAsia"/>
          <w:sz w:val="22"/>
          <w:lang w:val="en-US" w:eastAsia="ja-JP"/>
        </w:rPr>
        <w:t>.</w:t>
      </w:r>
    </w:p>
    <w:p w:rsidR="006640D4" w:rsidRPr="000C6C7F" w:rsidRDefault="006640D4" w:rsidP="006640D4">
      <w:pPr>
        <w:pStyle w:val="a8"/>
        <w:numPr>
          <w:ilvl w:val="2"/>
          <w:numId w:val="20"/>
        </w:numPr>
        <w:spacing w:after="120"/>
        <w:ind w:leftChars="0" w:right="220"/>
        <w:jc w:val="both"/>
        <w:rPr>
          <w:rFonts w:eastAsia="ＭＳ 明朝"/>
          <w:sz w:val="22"/>
          <w:lang w:val="en-US" w:eastAsia="ja-JP"/>
        </w:rPr>
      </w:pPr>
      <w:r>
        <w:rPr>
          <w:rFonts w:eastAsia="ＭＳ 明朝" w:hint="eastAsia"/>
          <w:sz w:val="22"/>
          <w:lang w:val="en-US" w:eastAsia="ja-JP"/>
        </w:rPr>
        <w:t>If SMTC window timing</w:t>
      </w:r>
      <w:r w:rsidR="00D765D0">
        <w:rPr>
          <w:rFonts w:eastAsia="ＭＳ 明朝" w:hint="eastAsia"/>
          <w:sz w:val="22"/>
          <w:lang w:val="en-US" w:eastAsia="ja-JP"/>
        </w:rPr>
        <w:t xml:space="preserve"> and SSB timing for RLM</w:t>
      </w:r>
      <w:r>
        <w:rPr>
          <w:rFonts w:eastAsia="ＭＳ 明朝" w:hint="eastAsia"/>
          <w:sz w:val="22"/>
          <w:lang w:val="en-US" w:eastAsia="ja-JP"/>
        </w:rPr>
        <w:t xml:space="preserve"> are partially covered by measurement gap, gap sharing between intra and inter frequency measurement should be considered.</w:t>
      </w:r>
    </w:p>
    <w:p w:rsidR="00E94CCB" w:rsidRPr="006640D4" w:rsidRDefault="00E94CCB" w:rsidP="00A31B29">
      <w:pPr>
        <w:spacing w:after="120"/>
        <w:ind w:right="220"/>
        <w:jc w:val="both"/>
        <w:rPr>
          <w:rFonts w:eastAsia="ＭＳ 明朝"/>
          <w:b/>
          <w:sz w:val="22"/>
          <w:u w:val="single"/>
          <w:lang w:val="en-US" w:eastAsia="ja-JP"/>
        </w:rPr>
      </w:pPr>
    </w:p>
    <w:p w:rsidR="00A31B29" w:rsidRDefault="00A31B29" w:rsidP="00A31B29">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sidR="006640D4">
        <w:rPr>
          <w:rFonts w:eastAsia="ＭＳ 明朝" w:hint="eastAsia"/>
          <w:b/>
          <w:sz w:val="22"/>
          <w:u w:val="single"/>
          <w:lang w:val="en-US" w:eastAsia="ja-JP"/>
        </w:rPr>
        <w:t>4</w:t>
      </w:r>
      <w:r w:rsidRPr="00A96B93">
        <w:rPr>
          <w:rFonts w:eastAsia="ＭＳ 明朝" w:hint="eastAsia"/>
          <w:b/>
          <w:sz w:val="22"/>
          <w:lang w:val="en-US" w:eastAsia="ja-JP"/>
        </w:rPr>
        <w:t>:</w:t>
      </w:r>
      <w:r>
        <w:rPr>
          <w:rFonts w:eastAsia="ＭＳ 明朝" w:hint="eastAsia"/>
          <w:b/>
          <w:sz w:val="22"/>
          <w:lang w:val="en-US" w:eastAsia="ja-JP"/>
        </w:rPr>
        <w:t xml:space="preserve"> For FR2, when SMTC window timing </w:t>
      </w:r>
      <w:r w:rsidR="00633F88">
        <w:rPr>
          <w:rFonts w:eastAsia="ＭＳ 明朝" w:hint="eastAsia"/>
          <w:b/>
          <w:sz w:val="22"/>
          <w:lang w:val="en-US" w:eastAsia="ja-JP"/>
        </w:rPr>
        <w:t>and SSB timing for RLM</w:t>
      </w:r>
      <w:r>
        <w:rPr>
          <w:rFonts w:eastAsia="ＭＳ 明朝" w:hint="eastAsia"/>
          <w:b/>
          <w:sz w:val="22"/>
          <w:lang w:val="en-US" w:eastAsia="ja-JP"/>
        </w:rPr>
        <w:t xml:space="preserve"> are partially overlapped, </w:t>
      </w:r>
      <w:r w:rsidR="00633F88">
        <w:rPr>
          <w:rFonts w:eastAsia="ＭＳ 明朝" w:hint="eastAsia"/>
          <w:b/>
          <w:sz w:val="22"/>
          <w:lang w:val="en-US" w:eastAsia="ja-JP"/>
        </w:rPr>
        <w:t>SMTC window timing for intra frequency measurement should be prioritized on that SSB timing.</w:t>
      </w:r>
    </w:p>
    <w:p w:rsidR="00A31B29" w:rsidRDefault="00A31B29" w:rsidP="00A31B29">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sidR="006640D4">
        <w:rPr>
          <w:rFonts w:eastAsia="ＭＳ 明朝" w:hint="eastAsia"/>
          <w:b/>
          <w:sz w:val="22"/>
          <w:u w:val="single"/>
          <w:lang w:val="en-US" w:eastAsia="ja-JP"/>
        </w:rPr>
        <w:t>5</w:t>
      </w:r>
      <w:r w:rsidRPr="00A96B93">
        <w:rPr>
          <w:rFonts w:eastAsia="ＭＳ 明朝" w:hint="eastAsia"/>
          <w:b/>
          <w:sz w:val="22"/>
          <w:lang w:val="en-US" w:eastAsia="ja-JP"/>
        </w:rPr>
        <w:t>:</w:t>
      </w:r>
      <w:r>
        <w:rPr>
          <w:rFonts w:eastAsia="ＭＳ 明朝" w:hint="eastAsia"/>
          <w:b/>
          <w:sz w:val="22"/>
          <w:lang w:val="en-US" w:eastAsia="ja-JP"/>
        </w:rPr>
        <w:t xml:space="preserve"> For FR2, </w:t>
      </w:r>
      <w:r w:rsidR="00633F88">
        <w:rPr>
          <w:rFonts w:eastAsia="ＭＳ 明朝" w:hint="eastAsia"/>
          <w:b/>
          <w:sz w:val="22"/>
          <w:lang w:val="en-US" w:eastAsia="ja-JP"/>
        </w:rPr>
        <w:t>when SMTC window timing and SSB timing for RLM are fully overlapped</w:t>
      </w:r>
      <w:r>
        <w:rPr>
          <w:rFonts w:eastAsia="ＭＳ 明朝" w:hint="eastAsia"/>
          <w:b/>
          <w:sz w:val="22"/>
          <w:lang w:val="en-US" w:eastAsia="ja-JP"/>
        </w:rPr>
        <w:t>, SSB timing sharing between intra frequency measurement</w:t>
      </w:r>
      <w:r w:rsidR="00633F88">
        <w:rPr>
          <w:rFonts w:eastAsia="ＭＳ 明朝" w:hint="eastAsia"/>
          <w:b/>
          <w:sz w:val="22"/>
          <w:lang w:val="en-US" w:eastAsia="ja-JP"/>
        </w:rPr>
        <w:t xml:space="preserve"> and RLM</w:t>
      </w:r>
      <w:r>
        <w:rPr>
          <w:rFonts w:eastAsia="ＭＳ 明朝" w:hint="eastAsia"/>
          <w:b/>
          <w:sz w:val="22"/>
          <w:lang w:val="en-US" w:eastAsia="ja-JP"/>
        </w:rPr>
        <w:t xml:space="preserve"> should be considered</w:t>
      </w:r>
      <w:r w:rsidR="00D765D0">
        <w:rPr>
          <w:rFonts w:eastAsia="ＭＳ 明朝" w:hint="eastAsia"/>
          <w:b/>
          <w:sz w:val="22"/>
          <w:lang w:val="en-US" w:eastAsia="ja-JP"/>
        </w:rPr>
        <w:t>.</w:t>
      </w:r>
    </w:p>
    <w:p w:rsidR="00D765D0" w:rsidRDefault="00D765D0" w:rsidP="00D765D0">
      <w:pPr>
        <w:spacing w:after="120"/>
        <w:ind w:right="220"/>
        <w:jc w:val="both"/>
        <w:rPr>
          <w:rFonts w:eastAsia="ＭＳ 明朝"/>
          <w:b/>
          <w:sz w:val="22"/>
          <w:lang w:val="en-US" w:eastAsia="ja-JP"/>
        </w:rPr>
      </w:pPr>
      <w:r w:rsidRPr="00A96B93">
        <w:rPr>
          <w:rFonts w:eastAsia="ＭＳ 明朝" w:hint="eastAsia"/>
          <w:b/>
          <w:sz w:val="22"/>
          <w:u w:val="single"/>
          <w:lang w:val="en-US" w:eastAsia="ja-JP"/>
        </w:rPr>
        <w:lastRenderedPageBreak/>
        <w:t xml:space="preserve">Proposal </w:t>
      </w:r>
      <w:r>
        <w:rPr>
          <w:rFonts w:eastAsia="ＭＳ 明朝" w:hint="eastAsia"/>
          <w:b/>
          <w:sz w:val="22"/>
          <w:u w:val="single"/>
          <w:lang w:val="en-US" w:eastAsia="ja-JP"/>
        </w:rPr>
        <w:t>6</w:t>
      </w:r>
      <w:r w:rsidRPr="00A96B93">
        <w:rPr>
          <w:rFonts w:eastAsia="ＭＳ 明朝" w:hint="eastAsia"/>
          <w:b/>
          <w:sz w:val="22"/>
          <w:lang w:val="en-US" w:eastAsia="ja-JP"/>
        </w:rPr>
        <w:t>:</w:t>
      </w:r>
      <w:r>
        <w:rPr>
          <w:rFonts w:eastAsia="ＭＳ 明朝" w:hint="eastAsia"/>
          <w:b/>
          <w:sz w:val="22"/>
          <w:lang w:val="en-US" w:eastAsia="ja-JP"/>
        </w:rPr>
        <w:t xml:space="preserve"> For FR2, gap sharing should be considered in following cases.</w:t>
      </w:r>
    </w:p>
    <w:p w:rsidR="00D765D0" w:rsidRPr="001410DD"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SMTC window timings are fully covered by measurement gap.</w:t>
      </w:r>
    </w:p>
    <w:p w:rsidR="00D765D0" w:rsidRPr="006640D4"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SSB for intra frequency measurement is not in UE active DL BWP.</w:t>
      </w:r>
    </w:p>
    <w:p w:rsidR="006640D4" w:rsidRPr="001410DD" w:rsidRDefault="006640D4" w:rsidP="006640D4">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 xml:space="preserve">SMTC window timings </w:t>
      </w:r>
      <w:r w:rsidR="00D765D0">
        <w:rPr>
          <w:rFonts w:eastAsia="ＭＳ 明朝" w:hint="eastAsia"/>
          <w:b/>
          <w:sz w:val="22"/>
          <w:lang w:val="en-US" w:eastAsia="ja-JP"/>
        </w:rPr>
        <w:t>are partially</w:t>
      </w:r>
      <w:r w:rsidRPr="001410DD">
        <w:rPr>
          <w:rFonts w:eastAsia="ＭＳ 明朝" w:hint="eastAsia"/>
          <w:b/>
          <w:sz w:val="22"/>
          <w:lang w:val="en-US" w:eastAsia="ja-JP"/>
        </w:rPr>
        <w:t xml:space="preserve"> covered by measurement gap and fully overlapped with SSB timing for RLM.</w:t>
      </w:r>
    </w:p>
    <w:p w:rsidR="006640D4" w:rsidRPr="006640D4" w:rsidRDefault="006640D4" w:rsidP="00A31B29">
      <w:pPr>
        <w:spacing w:after="120"/>
        <w:ind w:right="220"/>
        <w:jc w:val="both"/>
        <w:rPr>
          <w:rFonts w:eastAsia="ＭＳ 明朝"/>
          <w:b/>
          <w:sz w:val="22"/>
          <w:lang w:val="en-US" w:eastAsia="ja-JP"/>
        </w:rPr>
      </w:pPr>
    </w:p>
    <w:p w:rsidR="00D9700D" w:rsidRPr="00B435C8" w:rsidRDefault="00D01636" w:rsidP="000D4D7C">
      <w:pPr>
        <w:keepNext/>
        <w:keepLines/>
        <w:numPr>
          <w:ilvl w:val="0"/>
          <w:numId w:val="1"/>
        </w:numPr>
        <w:pBdr>
          <w:top w:val="single" w:sz="12" w:space="3" w:color="auto"/>
        </w:pBdr>
        <w:spacing w:before="240" w:after="180"/>
        <w:jc w:val="both"/>
        <w:outlineLvl w:val="0"/>
        <w:rPr>
          <w:rFonts w:ascii="Arial" w:eastAsia="ＭＳ 明朝" w:hAnsi="Arial"/>
          <w:sz w:val="32"/>
          <w:lang w:eastAsia="ja-JP"/>
        </w:rPr>
      </w:pPr>
      <w:r>
        <w:rPr>
          <w:rFonts w:ascii="Arial" w:eastAsiaTheme="minorEastAsia" w:hAnsi="Arial" w:hint="eastAsia"/>
          <w:sz w:val="32"/>
          <w:lang w:eastAsia="ja-JP"/>
        </w:rPr>
        <w:t>Conclusion</w:t>
      </w:r>
    </w:p>
    <w:p w:rsidR="001410DD" w:rsidRPr="001410DD" w:rsidRDefault="001410DD" w:rsidP="00A31B29">
      <w:pPr>
        <w:spacing w:before="240" w:after="240"/>
        <w:jc w:val="both"/>
        <w:rPr>
          <w:rFonts w:eastAsia="ＭＳ 明朝"/>
          <w:sz w:val="22"/>
          <w:szCs w:val="22"/>
          <w:lang w:val="en-US" w:eastAsia="ja-JP"/>
        </w:rPr>
      </w:pPr>
      <w:r>
        <w:rPr>
          <w:rFonts w:eastAsia="ＭＳ 明朝" w:hint="eastAsia"/>
          <w:sz w:val="22"/>
          <w:szCs w:val="22"/>
          <w:lang w:val="en-US" w:eastAsia="ja-JP"/>
        </w:rPr>
        <w:t>In this contribution, we provide our views on requirements of intra frequency measurement with gap, and we make following observations and proposals.</w:t>
      </w:r>
    </w:p>
    <w:p w:rsidR="00D765D0" w:rsidRDefault="00D765D0" w:rsidP="00D765D0">
      <w:pPr>
        <w:spacing w:after="120"/>
        <w:jc w:val="both"/>
        <w:rPr>
          <w:rFonts w:eastAsia="ＭＳ 明朝"/>
          <w:b/>
          <w:iCs/>
          <w:sz w:val="22"/>
          <w:lang w:val="en-US" w:eastAsia="ja-JP"/>
        </w:rPr>
      </w:pPr>
      <w:r>
        <w:rPr>
          <w:rFonts w:eastAsia="ＭＳ 明朝" w:hint="eastAsia"/>
          <w:b/>
          <w:iCs/>
          <w:sz w:val="22"/>
          <w:u w:val="single"/>
          <w:lang w:val="en-US" w:eastAsia="ja-JP"/>
        </w:rPr>
        <w:t>Observation 1</w:t>
      </w:r>
      <w:r w:rsidRPr="003C247F">
        <w:rPr>
          <w:rFonts w:eastAsia="ＭＳ 明朝" w:hint="eastAsia"/>
          <w:b/>
          <w:iCs/>
          <w:sz w:val="22"/>
          <w:lang w:val="en-US" w:eastAsia="ja-JP"/>
        </w:rPr>
        <w:t>:</w:t>
      </w:r>
      <w:r>
        <w:rPr>
          <w:rFonts w:eastAsia="ＭＳ 明朝" w:hint="eastAsia"/>
          <w:b/>
          <w:iCs/>
          <w:sz w:val="22"/>
          <w:lang w:val="en-US" w:eastAsia="ja-JP"/>
        </w:rPr>
        <w:t xml:space="preserve"> For FR1, when SMTC window timing and SSB timing for RLM are overlapped, UE would be able to perform intra frequency measurement and RLM </w:t>
      </w:r>
      <w:r>
        <w:rPr>
          <w:rFonts w:eastAsia="ＭＳ 明朝"/>
          <w:b/>
          <w:iCs/>
          <w:sz w:val="22"/>
          <w:lang w:val="en-US" w:eastAsia="ja-JP"/>
        </w:rPr>
        <w:t>simultaneously</w:t>
      </w:r>
      <w:r>
        <w:rPr>
          <w:rFonts w:eastAsia="ＭＳ 明朝" w:hint="eastAsia"/>
          <w:b/>
          <w:iCs/>
          <w:sz w:val="22"/>
          <w:lang w:val="en-US" w:eastAsia="ja-JP"/>
        </w:rPr>
        <w:t xml:space="preserve"> at the SSB timing. On the other hands, for FR2, UE would not be able to perform intra frequency measurement and RLM simultaneously at the SSB timing in some cases, e.g. different Rx beams are used in RLM and intra </w:t>
      </w:r>
      <w:r>
        <w:rPr>
          <w:rFonts w:eastAsia="ＭＳ 明朝"/>
          <w:b/>
          <w:iCs/>
          <w:sz w:val="22"/>
          <w:lang w:val="en-US" w:eastAsia="ja-JP"/>
        </w:rPr>
        <w:t>frequency</w:t>
      </w:r>
      <w:r>
        <w:rPr>
          <w:rFonts w:eastAsia="ＭＳ 明朝" w:hint="eastAsia"/>
          <w:b/>
          <w:iCs/>
          <w:sz w:val="22"/>
          <w:lang w:val="en-US" w:eastAsia="ja-JP"/>
        </w:rPr>
        <w:t xml:space="preserve"> measurement.</w:t>
      </w:r>
    </w:p>
    <w:p w:rsidR="00D765D0" w:rsidRDefault="00D765D0" w:rsidP="00D765D0">
      <w:pPr>
        <w:spacing w:afterLines="50" w:after="120"/>
        <w:jc w:val="both"/>
        <w:rPr>
          <w:rFonts w:eastAsia="ＭＳ Ｐゴシック"/>
          <w:b/>
          <w:sz w:val="22"/>
          <w:lang w:eastAsia="ja-JP"/>
        </w:rPr>
      </w:pPr>
      <w:r>
        <w:rPr>
          <w:rFonts w:eastAsia="ＭＳ Ｐゴシック"/>
          <w:b/>
          <w:sz w:val="22"/>
          <w:u w:val="single"/>
          <w:lang w:eastAsia="ja-JP"/>
        </w:rPr>
        <w:t>Observation 2</w:t>
      </w:r>
      <w:r>
        <w:rPr>
          <w:rFonts w:eastAsia="ＭＳ Ｐゴシック"/>
          <w:b/>
          <w:sz w:val="22"/>
          <w:lang w:eastAsia="ja-JP"/>
        </w:rPr>
        <w:t>: For FR1, when SMTC window would be partially overlapped with measurement gap, intra frequency measurement should be performed on SMTC window timing outside of measurement gap.</w:t>
      </w:r>
    </w:p>
    <w:p w:rsidR="001410DD" w:rsidRPr="001410DD" w:rsidRDefault="001410DD" w:rsidP="001410DD">
      <w:pPr>
        <w:spacing w:afterLines="50" w:after="120"/>
        <w:jc w:val="both"/>
        <w:rPr>
          <w:rFonts w:eastAsia="ＭＳ Ｐゴシック"/>
          <w:b/>
          <w:sz w:val="22"/>
          <w:lang w:eastAsia="ja-JP"/>
        </w:rPr>
      </w:pPr>
      <w:r>
        <w:rPr>
          <w:rFonts w:eastAsia="ＭＳ Ｐゴシック"/>
          <w:b/>
          <w:sz w:val="22"/>
          <w:u w:val="single"/>
          <w:lang w:eastAsia="ja-JP"/>
        </w:rPr>
        <w:t>Observation 3</w:t>
      </w:r>
      <w:r>
        <w:rPr>
          <w:rFonts w:eastAsia="ＭＳ Ｐゴシック"/>
          <w:b/>
          <w:sz w:val="22"/>
          <w:lang w:eastAsia="ja-JP"/>
        </w:rPr>
        <w:t>: For FR1, when SMTC window would be fully overlapped with measurement gap or SSB for intra frequency measurement would be outside of UE active DL BWP, gap sharing between intra/inter frequency measurement or gap sharing among intra/inter frequency measurement and RLM should be considered.</w:t>
      </w:r>
    </w:p>
    <w:p w:rsidR="001410DD" w:rsidRPr="003C247F" w:rsidRDefault="001410DD" w:rsidP="001410DD">
      <w:pPr>
        <w:spacing w:after="120"/>
        <w:jc w:val="both"/>
        <w:rPr>
          <w:rFonts w:eastAsia="ＭＳ 明朝"/>
          <w:b/>
          <w:iCs/>
          <w:sz w:val="22"/>
          <w:lang w:val="en-US" w:eastAsia="ja-JP"/>
        </w:rPr>
      </w:pPr>
      <w:r w:rsidRPr="005A4FED">
        <w:rPr>
          <w:rFonts w:eastAsia="ＭＳ 明朝" w:hint="eastAsia"/>
          <w:b/>
          <w:iCs/>
          <w:sz w:val="22"/>
          <w:u w:val="single"/>
          <w:lang w:val="en-US" w:eastAsia="ja-JP"/>
        </w:rPr>
        <w:t xml:space="preserve">Proposal </w:t>
      </w:r>
      <w:r>
        <w:rPr>
          <w:rFonts w:eastAsia="ＭＳ 明朝" w:hint="eastAsia"/>
          <w:b/>
          <w:iCs/>
          <w:sz w:val="22"/>
          <w:u w:val="single"/>
          <w:lang w:val="en-US" w:eastAsia="ja-JP"/>
        </w:rPr>
        <w:t>1</w:t>
      </w:r>
      <w:r>
        <w:rPr>
          <w:rFonts w:eastAsia="ＭＳ 明朝" w:hint="eastAsia"/>
          <w:b/>
          <w:iCs/>
          <w:sz w:val="22"/>
          <w:lang w:val="en-US" w:eastAsia="ja-JP"/>
        </w:rPr>
        <w:t xml:space="preserve">: At least for FR2, relationship between SMTC window timing and SSB timing for RLM should be </w:t>
      </w:r>
      <w:r>
        <w:rPr>
          <w:rFonts w:eastAsia="ＭＳ 明朝"/>
          <w:b/>
          <w:iCs/>
          <w:sz w:val="22"/>
          <w:lang w:val="en-US" w:eastAsia="ja-JP"/>
        </w:rPr>
        <w:t>considered</w:t>
      </w:r>
      <w:r>
        <w:rPr>
          <w:rFonts w:eastAsia="ＭＳ 明朝" w:hint="eastAsia"/>
          <w:b/>
          <w:iCs/>
          <w:sz w:val="22"/>
          <w:lang w:val="en-US" w:eastAsia="ja-JP"/>
        </w:rPr>
        <w:t xml:space="preserve"> to determine requirements on intra frequency measurement period.</w:t>
      </w:r>
    </w:p>
    <w:p w:rsidR="00D765D0" w:rsidRDefault="00D765D0" w:rsidP="00D765D0">
      <w:pPr>
        <w:spacing w:afterLines="50" w:after="120"/>
        <w:jc w:val="both"/>
        <w:rPr>
          <w:rFonts w:eastAsia="ＭＳ Ｐゴシック"/>
          <w:b/>
          <w:sz w:val="22"/>
          <w:lang w:eastAsia="ja-JP"/>
        </w:rPr>
      </w:pPr>
      <w:r>
        <w:rPr>
          <w:rFonts w:eastAsia="ＭＳ Ｐゴシック"/>
          <w:b/>
          <w:sz w:val="22"/>
          <w:u w:val="single"/>
          <w:lang w:eastAsia="ja-JP"/>
        </w:rPr>
        <w:t>Proposal 2</w:t>
      </w:r>
      <w:r>
        <w:rPr>
          <w:rFonts w:eastAsia="ＭＳ Ｐゴシック"/>
          <w:b/>
          <w:sz w:val="22"/>
          <w:lang w:eastAsia="ja-JP"/>
        </w:rPr>
        <w:t xml:space="preserve">: For FR1, required number of samples </w:t>
      </w:r>
      <w:r>
        <w:rPr>
          <w:rFonts w:eastAsia="ＭＳ Ｐゴシック" w:hint="eastAsia"/>
          <w:b/>
          <w:sz w:val="22"/>
          <w:lang w:eastAsia="ja-JP"/>
        </w:rPr>
        <w:t xml:space="preserve">for </w:t>
      </w:r>
      <w:r>
        <w:rPr>
          <w:rFonts w:eastAsia="ＭＳ Ｐゴシック"/>
          <w:b/>
          <w:sz w:val="22"/>
          <w:lang w:eastAsia="ja-JP"/>
        </w:rPr>
        <w:t>intra frequency measurement should be multiplied by a scaling factor P, and P would be described as following.</w:t>
      </w:r>
    </w:p>
    <w:p w:rsidR="00D765D0" w:rsidRDefault="00D765D0" w:rsidP="00D765D0">
      <w:pPr>
        <w:spacing w:afterLines="50" w:after="120"/>
        <w:jc w:val="both"/>
        <w:rPr>
          <w:rFonts w:eastAsia="ＭＳ Ｐゴシック"/>
          <w:b/>
          <w:sz w:val="22"/>
          <w:lang w:eastAsia="ja-JP"/>
        </w:rPr>
      </w:pPr>
      <w:r>
        <w:rPr>
          <w:rFonts w:eastAsia="ＭＳ Ｐゴシック"/>
          <w:b/>
          <w:sz w:val="22"/>
          <w:lang w:eastAsia="ja-JP"/>
        </w:rPr>
        <w:t>P = 1: All SMTC window timings are not covered by measurement gap.</w:t>
      </w:r>
    </w:p>
    <w:p w:rsidR="00D765D0" w:rsidRDefault="00D765D0" w:rsidP="00D765D0">
      <w:pPr>
        <w:spacing w:afterLines="50" w:after="120"/>
        <w:jc w:val="both"/>
        <w:rPr>
          <w:rFonts w:eastAsia="ＭＳ Ｐゴシック"/>
          <w:b/>
          <w:sz w:val="22"/>
          <w:lang w:eastAsia="ja-JP"/>
        </w:rPr>
      </w:pPr>
      <w:r>
        <w:rPr>
          <w:rFonts w:eastAsia="ＭＳ Ｐゴシック"/>
          <w:b/>
          <w:sz w:val="22"/>
          <w:lang w:eastAsia="ja-JP"/>
        </w:rPr>
        <w:t>P = 1</w:t>
      </w:r>
      <w:proofErr w:type="gramStart"/>
      <w:r>
        <w:rPr>
          <w:rFonts w:eastAsia="ＭＳ Ｐゴシック"/>
          <w:b/>
          <w:sz w:val="22"/>
          <w:lang w:eastAsia="ja-JP"/>
        </w:rPr>
        <w:t>/(</w:t>
      </w:r>
      <w:proofErr w:type="gramEnd"/>
      <w:r>
        <w:rPr>
          <w:rFonts w:eastAsia="ＭＳ Ｐゴシック"/>
          <w:b/>
          <w:sz w:val="22"/>
          <w:lang w:eastAsia="ja-JP"/>
        </w:rPr>
        <w:t>1 – SMTC periodicity/MGRP): SMTC window timings are partially covered by measurement gap.</w:t>
      </w:r>
    </w:p>
    <w:p w:rsidR="00D765D0" w:rsidRDefault="00D765D0" w:rsidP="00D765D0">
      <w:pPr>
        <w:spacing w:afterLines="50" w:after="120"/>
        <w:jc w:val="both"/>
        <w:rPr>
          <w:rFonts w:eastAsia="ＭＳ Ｐゴシック"/>
          <w:b/>
          <w:sz w:val="22"/>
          <w:lang w:eastAsia="ja-JP"/>
        </w:rPr>
      </w:pPr>
      <w:r>
        <w:rPr>
          <w:rFonts w:eastAsia="ＭＳ Ｐゴシック"/>
          <w:b/>
          <w:sz w:val="22"/>
          <w:lang w:eastAsia="ja-JP"/>
        </w:rPr>
        <w:t>P = 1/</w:t>
      </w:r>
      <w:r>
        <w:rPr>
          <w:rFonts w:eastAsia="ＭＳ Ｐゴシック"/>
          <w:b/>
          <w:i/>
          <w:sz w:val="22"/>
          <w:lang w:eastAsia="ja-JP"/>
        </w:rPr>
        <w:t>X</w:t>
      </w:r>
      <w:r>
        <w:rPr>
          <w:rFonts w:eastAsia="ＭＳ Ｐゴシック"/>
          <w:b/>
          <w:sz w:val="22"/>
          <w:lang w:eastAsia="ja-JP"/>
        </w:rPr>
        <w:t xml:space="preserve">×100: SMTC window timings are fully covered by measurement gap, and </w:t>
      </w:r>
      <w:r>
        <w:rPr>
          <w:rFonts w:eastAsia="ＭＳ 明朝"/>
          <w:b/>
          <w:i/>
          <w:iCs/>
          <w:sz w:val="22"/>
          <w:lang w:val="en-US" w:eastAsia="ja-JP"/>
        </w:rPr>
        <w:t>X</w:t>
      </w:r>
      <w:r>
        <w:rPr>
          <w:rFonts w:eastAsia="ＭＳ 明朝"/>
          <w:b/>
          <w:iCs/>
          <w:sz w:val="22"/>
          <w:lang w:val="en-US" w:eastAsia="ja-JP"/>
        </w:rPr>
        <w:t xml:space="preserve"> is a signaled RRC parameter for gap sharing</w:t>
      </w:r>
      <w:r>
        <w:rPr>
          <w:rFonts w:eastAsia="ＭＳ Ｐゴシック"/>
          <w:b/>
          <w:sz w:val="22"/>
          <w:lang w:eastAsia="ja-JP"/>
        </w:rPr>
        <w:t>.</w:t>
      </w:r>
    </w:p>
    <w:p w:rsidR="00D765D0" w:rsidRDefault="00D765D0" w:rsidP="00D765D0">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3</w:t>
      </w:r>
      <w:r w:rsidRPr="00A96B93">
        <w:rPr>
          <w:rFonts w:eastAsia="ＭＳ 明朝" w:hint="eastAsia"/>
          <w:b/>
          <w:sz w:val="22"/>
          <w:lang w:val="en-US" w:eastAsia="ja-JP"/>
        </w:rPr>
        <w:t>:</w:t>
      </w:r>
      <w:r>
        <w:rPr>
          <w:rFonts w:eastAsia="ＭＳ 明朝" w:hint="eastAsia"/>
          <w:b/>
          <w:sz w:val="22"/>
          <w:lang w:val="en-US" w:eastAsia="ja-JP"/>
        </w:rPr>
        <w:t xml:space="preserve"> For both FR1, gap sharing should be considered at least in </w:t>
      </w:r>
      <w:r>
        <w:rPr>
          <w:rFonts w:eastAsia="ＭＳ 明朝"/>
          <w:b/>
          <w:sz w:val="22"/>
          <w:lang w:val="en-US" w:eastAsia="ja-JP"/>
        </w:rPr>
        <w:t>following</w:t>
      </w:r>
      <w:r>
        <w:rPr>
          <w:rFonts w:eastAsia="ＭＳ 明朝" w:hint="eastAsia"/>
          <w:b/>
          <w:sz w:val="22"/>
          <w:lang w:val="en-US" w:eastAsia="ja-JP"/>
        </w:rPr>
        <w:t xml:space="preserve"> cases.</w:t>
      </w:r>
    </w:p>
    <w:p w:rsidR="00D765D0" w:rsidRPr="001410DD"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SMTC window timings are fully covered by measurement gap.</w:t>
      </w:r>
    </w:p>
    <w:p w:rsidR="00D765D0" w:rsidRPr="006640D4"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SSB for intra frequency measurement is not in UE active DL BWP.</w:t>
      </w:r>
    </w:p>
    <w:p w:rsidR="00D765D0" w:rsidRDefault="00D765D0" w:rsidP="00D765D0">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4</w:t>
      </w:r>
      <w:r w:rsidRPr="00A96B93">
        <w:rPr>
          <w:rFonts w:eastAsia="ＭＳ 明朝" w:hint="eastAsia"/>
          <w:b/>
          <w:sz w:val="22"/>
          <w:lang w:val="en-US" w:eastAsia="ja-JP"/>
        </w:rPr>
        <w:t>:</w:t>
      </w:r>
      <w:r>
        <w:rPr>
          <w:rFonts w:eastAsia="ＭＳ 明朝" w:hint="eastAsia"/>
          <w:b/>
          <w:sz w:val="22"/>
          <w:lang w:val="en-US" w:eastAsia="ja-JP"/>
        </w:rPr>
        <w:t xml:space="preserve"> For FR2, when SMTC window timing and SSB timing for RLM are partially overlapped, SMTC window timing for intra frequency measurement should be prioritized on that SSB timing.</w:t>
      </w:r>
    </w:p>
    <w:p w:rsidR="00D765D0" w:rsidRDefault="00D765D0" w:rsidP="00D765D0">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5</w:t>
      </w:r>
      <w:r w:rsidRPr="00A96B93">
        <w:rPr>
          <w:rFonts w:eastAsia="ＭＳ 明朝" w:hint="eastAsia"/>
          <w:b/>
          <w:sz w:val="22"/>
          <w:lang w:val="en-US" w:eastAsia="ja-JP"/>
        </w:rPr>
        <w:t>:</w:t>
      </w:r>
      <w:r>
        <w:rPr>
          <w:rFonts w:eastAsia="ＭＳ 明朝" w:hint="eastAsia"/>
          <w:b/>
          <w:sz w:val="22"/>
          <w:lang w:val="en-US" w:eastAsia="ja-JP"/>
        </w:rPr>
        <w:t xml:space="preserve"> For FR2, when SMTC window timing and SSB timing for RLM are fully overlapped, SSB timing sharing between intra frequency measurement and RLM should be considered.</w:t>
      </w:r>
    </w:p>
    <w:p w:rsidR="00D765D0" w:rsidRDefault="00D765D0" w:rsidP="00D765D0">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6</w:t>
      </w:r>
      <w:r w:rsidRPr="00A96B93">
        <w:rPr>
          <w:rFonts w:eastAsia="ＭＳ 明朝" w:hint="eastAsia"/>
          <w:b/>
          <w:sz w:val="22"/>
          <w:lang w:val="en-US" w:eastAsia="ja-JP"/>
        </w:rPr>
        <w:t>:</w:t>
      </w:r>
      <w:r>
        <w:rPr>
          <w:rFonts w:eastAsia="ＭＳ 明朝" w:hint="eastAsia"/>
          <w:b/>
          <w:sz w:val="22"/>
          <w:lang w:val="en-US" w:eastAsia="ja-JP"/>
        </w:rPr>
        <w:t xml:space="preserve"> For FR2, gap sharing should be considered in following cases.</w:t>
      </w:r>
    </w:p>
    <w:p w:rsidR="00D765D0" w:rsidRPr="001410DD"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SMTC window timings are fully covered by measurement gap.</w:t>
      </w:r>
    </w:p>
    <w:p w:rsidR="00D765D0" w:rsidRPr="006640D4"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SSB for intra frequency measurement is not in UE active DL BWP.</w:t>
      </w:r>
    </w:p>
    <w:p w:rsidR="00D765D0" w:rsidRPr="001410DD" w:rsidRDefault="00D765D0" w:rsidP="00D765D0">
      <w:pPr>
        <w:pStyle w:val="a8"/>
        <w:numPr>
          <w:ilvl w:val="0"/>
          <w:numId w:val="19"/>
        </w:numPr>
        <w:spacing w:after="120"/>
        <w:ind w:leftChars="0" w:right="220"/>
        <w:jc w:val="both"/>
        <w:rPr>
          <w:rFonts w:eastAsia="ＭＳ 明朝"/>
          <w:b/>
          <w:sz w:val="22"/>
          <w:lang w:val="en-US" w:eastAsia="ja-JP"/>
        </w:rPr>
      </w:pPr>
      <w:r w:rsidRPr="001410DD">
        <w:rPr>
          <w:rFonts w:eastAsia="ＭＳ 明朝" w:hint="eastAsia"/>
          <w:b/>
          <w:sz w:val="22"/>
          <w:lang w:val="en-US" w:eastAsia="ja-JP"/>
        </w:rPr>
        <w:t xml:space="preserve">SMTC window timings </w:t>
      </w:r>
      <w:r>
        <w:rPr>
          <w:rFonts w:eastAsia="ＭＳ 明朝" w:hint="eastAsia"/>
          <w:b/>
          <w:sz w:val="22"/>
          <w:lang w:val="en-US" w:eastAsia="ja-JP"/>
        </w:rPr>
        <w:t>are partially</w:t>
      </w:r>
      <w:r w:rsidRPr="001410DD">
        <w:rPr>
          <w:rFonts w:eastAsia="ＭＳ 明朝" w:hint="eastAsia"/>
          <w:b/>
          <w:sz w:val="22"/>
          <w:lang w:val="en-US" w:eastAsia="ja-JP"/>
        </w:rPr>
        <w:t xml:space="preserve"> covered by measurement gap and fully overlapped with SSB timing for RLM.</w:t>
      </w:r>
    </w:p>
    <w:p w:rsidR="00380139" w:rsidRPr="00B435C8" w:rsidRDefault="00380139" w:rsidP="000D4D7C">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lastRenderedPageBreak/>
        <w:t>Reference</w:t>
      </w:r>
    </w:p>
    <w:p w:rsidR="005310B0" w:rsidRDefault="00CD74ED" w:rsidP="00A31B29">
      <w:pPr>
        <w:numPr>
          <w:ilvl w:val="0"/>
          <w:numId w:val="6"/>
        </w:numPr>
        <w:spacing w:after="180"/>
        <w:jc w:val="both"/>
        <w:rPr>
          <w:rFonts w:eastAsiaTheme="minorEastAsia"/>
          <w:sz w:val="22"/>
          <w:lang w:eastAsia="ja-JP"/>
        </w:rPr>
      </w:pPr>
      <w:r w:rsidRPr="008A5EF9">
        <w:rPr>
          <w:rFonts w:eastAsiaTheme="minorEastAsia" w:hint="eastAsia"/>
          <w:sz w:val="22"/>
          <w:lang w:eastAsia="ja-JP"/>
        </w:rPr>
        <w:t xml:space="preserve">3GPP, </w:t>
      </w:r>
      <w:r w:rsidR="000F1FD2" w:rsidRPr="00A97EC0">
        <w:rPr>
          <w:rFonts w:eastAsiaTheme="minorEastAsia"/>
          <w:sz w:val="22"/>
          <w:lang w:eastAsia="ja-JP"/>
        </w:rPr>
        <w:t>R4-</w:t>
      </w:r>
      <w:r w:rsidR="00A97EC0" w:rsidRPr="00A97EC0">
        <w:rPr>
          <w:rFonts w:eastAsiaTheme="minorEastAsia"/>
          <w:sz w:val="22"/>
          <w:lang w:eastAsia="ja-JP"/>
        </w:rPr>
        <w:t>1</w:t>
      </w:r>
      <w:r w:rsidR="00A97EC0" w:rsidRPr="00A97EC0">
        <w:rPr>
          <w:rFonts w:eastAsiaTheme="minorEastAsia" w:hint="eastAsia"/>
          <w:sz w:val="22"/>
          <w:lang w:eastAsia="ja-JP"/>
        </w:rPr>
        <w:t>802536</w:t>
      </w:r>
      <w:r w:rsidRPr="008A5EF9">
        <w:rPr>
          <w:rFonts w:eastAsiaTheme="minorEastAsia" w:hint="eastAsia"/>
          <w:sz w:val="22"/>
          <w:lang w:eastAsia="ja-JP"/>
        </w:rPr>
        <w:t xml:space="preserve">, </w:t>
      </w:r>
      <w:r w:rsidR="000F1FD2">
        <w:rPr>
          <w:rFonts w:eastAsiaTheme="minorEastAsia" w:hint="eastAsia"/>
          <w:sz w:val="22"/>
          <w:lang w:eastAsia="ja-JP"/>
        </w:rPr>
        <w:t>NTT DOCOMO</w:t>
      </w:r>
      <w:r w:rsidRPr="008A5EF9">
        <w:rPr>
          <w:rFonts w:eastAsiaTheme="minorEastAsia" w:hint="eastAsia"/>
          <w:sz w:val="22"/>
          <w:lang w:eastAsia="ja-JP"/>
        </w:rPr>
        <w:t xml:space="preserve">, </w:t>
      </w:r>
      <w:r w:rsidRPr="008A5EF9">
        <w:rPr>
          <w:rFonts w:eastAsiaTheme="minorEastAsia"/>
          <w:sz w:val="22"/>
          <w:lang w:eastAsia="ja-JP"/>
        </w:rPr>
        <w:t>“</w:t>
      </w:r>
      <w:r w:rsidR="00A31B29" w:rsidRPr="00A31B29">
        <w:rPr>
          <w:rFonts w:eastAsiaTheme="minorEastAsia"/>
          <w:sz w:val="22"/>
          <w:lang w:eastAsia="ja-JP"/>
        </w:rPr>
        <w:t>Remaining issues on intra frequency measurement requirements with</w:t>
      </w:r>
      <w:r w:rsidR="00A31B29">
        <w:rPr>
          <w:rFonts w:eastAsiaTheme="minorEastAsia" w:hint="eastAsia"/>
          <w:sz w:val="22"/>
          <w:lang w:eastAsia="ja-JP"/>
        </w:rPr>
        <w:t>out</w:t>
      </w:r>
      <w:r w:rsidR="00A31B29" w:rsidRPr="00A31B29">
        <w:rPr>
          <w:rFonts w:eastAsiaTheme="minorEastAsia"/>
          <w:sz w:val="22"/>
          <w:lang w:eastAsia="ja-JP"/>
        </w:rPr>
        <w:t xml:space="preserve"> measurement gap</w:t>
      </w:r>
      <w:r w:rsidR="00941D35" w:rsidRPr="008A5EF9">
        <w:rPr>
          <w:rFonts w:eastAsiaTheme="minorEastAsia" w:hint="eastAsia"/>
          <w:sz w:val="22"/>
          <w:lang w:eastAsia="ja-JP"/>
        </w:rPr>
        <w:t>,</w:t>
      </w:r>
      <w:r w:rsidRPr="008A5EF9">
        <w:rPr>
          <w:rFonts w:eastAsiaTheme="minorEastAsia"/>
          <w:sz w:val="22"/>
          <w:lang w:eastAsia="ja-JP"/>
        </w:rPr>
        <w:t>”</w:t>
      </w:r>
      <w:r w:rsidR="00941D35" w:rsidRPr="008A5EF9">
        <w:rPr>
          <w:rFonts w:eastAsiaTheme="minorEastAsia" w:hint="eastAsia"/>
          <w:sz w:val="22"/>
          <w:lang w:eastAsia="ja-JP"/>
        </w:rPr>
        <w:t xml:space="preserve"> </w:t>
      </w:r>
      <w:r w:rsidR="00A31B29">
        <w:rPr>
          <w:rFonts w:eastAsiaTheme="minorEastAsia" w:hint="eastAsia"/>
          <w:sz w:val="22"/>
          <w:lang w:eastAsia="ja-JP"/>
        </w:rPr>
        <w:t>Feb</w:t>
      </w:r>
      <w:r w:rsidR="00941D35" w:rsidRPr="008A5EF9">
        <w:rPr>
          <w:rFonts w:eastAsiaTheme="minorEastAsia" w:hint="eastAsia"/>
          <w:sz w:val="22"/>
          <w:lang w:eastAsia="ja-JP"/>
        </w:rPr>
        <w:t>.</w:t>
      </w:r>
      <w:r w:rsidRPr="008A5EF9">
        <w:rPr>
          <w:rFonts w:eastAsiaTheme="minorEastAsia" w:hint="eastAsia"/>
          <w:sz w:val="22"/>
          <w:lang w:eastAsia="ja-JP"/>
        </w:rPr>
        <w:t xml:space="preserve"> 201</w:t>
      </w:r>
      <w:r w:rsidR="00A31B29">
        <w:rPr>
          <w:rFonts w:eastAsiaTheme="minorEastAsia" w:hint="eastAsia"/>
          <w:sz w:val="22"/>
          <w:lang w:eastAsia="ja-JP"/>
        </w:rPr>
        <w:t>8</w:t>
      </w:r>
    </w:p>
    <w:p w:rsidR="00A31B29" w:rsidRDefault="00A31B29" w:rsidP="00A31B29">
      <w:pPr>
        <w:numPr>
          <w:ilvl w:val="0"/>
          <w:numId w:val="6"/>
        </w:numPr>
        <w:spacing w:after="180"/>
        <w:jc w:val="both"/>
        <w:rPr>
          <w:rFonts w:eastAsiaTheme="minorEastAsia"/>
          <w:sz w:val="22"/>
          <w:lang w:eastAsia="ja-JP"/>
        </w:rPr>
      </w:pPr>
      <w:r>
        <w:rPr>
          <w:rFonts w:eastAsiaTheme="minorEastAsia" w:hint="eastAsia"/>
          <w:sz w:val="22"/>
          <w:lang w:eastAsia="ja-JP"/>
        </w:rPr>
        <w:t xml:space="preserve">3GPP, </w:t>
      </w:r>
      <w:r w:rsidRPr="00A31B29">
        <w:rPr>
          <w:rFonts w:eastAsiaTheme="minorEastAsia"/>
          <w:sz w:val="22"/>
          <w:lang w:eastAsia="ja-JP"/>
        </w:rPr>
        <w:t>R4-1801089</w:t>
      </w:r>
      <w:r>
        <w:rPr>
          <w:rFonts w:eastAsiaTheme="minorEastAsia" w:hint="eastAsia"/>
          <w:sz w:val="22"/>
          <w:lang w:eastAsia="ja-JP"/>
        </w:rPr>
        <w:t xml:space="preserve">, </w:t>
      </w:r>
      <w:proofErr w:type="spellStart"/>
      <w:r>
        <w:rPr>
          <w:rFonts w:eastAsiaTheme="minorEastAsia" w:hint="eastAsia"/>
          <w:sz w:val="22"/>
          <w:lang w:eastAsia="ja-JP"/>
        </w:rPr>
        <w:t>MediaTek</w:t>
      </w:r>
      <w:proofErr w:type="spellEnd"/>
      <w:r>
        <w:rPr>
          <w:rFonts w:eastAsiaTheme="minorEastAsia" w:hint="eastAsia"/>
          <w:sz w:val="22"/>
          <w:lang w:eastAsia="ja-JP"/>
        </w:rPr>
        <w:t xml:space="preserve">, </w:t>
      </w:r>
      <w:r>
        <w:rPr>
          <w:rFonts w:eastAsiaTheme="minorEastAsia"/>
          <w:sz w:val="22"/>
          <w:lang w:eastAsia="ja-JP"/>
        </w:rPr>
        <w:t>“</w:t>
      </w:r>
      <w:r w:rsidRPr="00A31B29">
        <w:rPr>
          <w:rFonts w:eastAsiaTheme="minorEastAsia"/>
          <w:sz w:val="22"/>
          <w:lang w:eastAsia="ja-JP"/>
        </w:rPr>
        <w:t>WF on Types of Intra-frequency Requirements</w:t>
      </w:r>
      <w:r>
        <w:rPr>
          <w:rFonts w:eastAsiaTheme="minorEastAsia" w:hint="eastAsia"/>
          <w:sz w:val="22"/>
          <w:lang w:eastAsia="ja-JP"/>
        </w:rPr>
        <w:t>,</w:t>
      </w:r>
      <w:r>
        <w:rPr>
          <w:rFonts w:eastAsiaTheme="minorEastAsia"/>
          <w:sz w:val="22"/>
          <w:lang w:eastAsia="ja-JP"/>
        </w:rPr>
        <w:t>”</w:t>
      </w:r>
      <w:r>
        <w:rPr>
          <w:rFonts w:eastAsiaTheme="minorEastAsia" w:hint="eastAsia"/>
          <w:sz w:val="22"/>
          <w:lang w:eastAsia="ja-JP"/>
        </w:rPr>
        <w:t xml:space="preserve"> Jan. 2018</w:t>
      </w:r>
    </w:p>
    <w:p w:rsidR="00FD2CCF" w:rsidRPr="00C051A1" w:rsidRDefault="00E94CCB" w:rsidP="000D4D7C">
      <w:pPr>
        <w:numPr>
          <w:ilvl w:val="0"/>
          <w:numId w:val="6"/>
        </w:numPr>
        <w:spacing w:after="180"/>
        <w:jc w:val="both"/>
        <w:rPr>
          <w:rFonts w:eastAsiaTheme="minorEastAsia"/>
          <w:sz w:val="22"/>
          <w:lang w:eastAsia="ja-JP"/>
        </w:rPr>
      </w:pPr>
      <w:r w:rsidRPr="00C051A1">
        <w:rPr>
          <w:rFonts w:eastAsiaTheme="minorEastAsia" w:hint="eastAsia"/>
          <w:sz w:val="22"/>
          <w:lang w:eastAsia="ja-JP"/>
        </w:rPr>
        <w:t xml:space="preserve">3GPP, </w:t>
      </w:r>
      <w:r w:rsidRPr="00A97EC0">
        <w:rPr>
          <w:rFonts w:eastAsiaTheme="minorEastAsia"/>
          <w:sz w:val="22"/>
          <w:lang w:eastAsia="ja-JP"/>
        </w:rPr>
        <w:t>R4-</w:t>
      </w:r>
      <w:r w:rsidR="00A97EC0" w:rsidRPr="00A97EC0">
        <w:rPr>
          <w:rFonts w:eastAsiaTheme="minorEastAsia"/>
          <w:sz w:val="22"/>
          <w:lang w:eastAsia="ja-JP"/>
        </w:rPr>
        <w:t>1</w:t>
      </w:r>
      <w:r w:rsidR="00A97EC0" w:rsidRPr="00A97EC0">
        <w:rPr>
          <w:rFonts w:eastAsiaTheme="minorEastAsia" w:hint="eastAsia"/>
          <w:sz w:val="22"/>
          <w:lang w:eastAsia="ja-JP"/>
        </w:rPr>
        <w:t>802538</w:t>
      </w:r>
      <w:r w:rsidRPr="00C051A1">
        <w:rPr>
          <w:rFonts w:eastAsiaTheme="minorEastAsia" w:hint="eastAsia"/>
          <w:sz w:val="22"/>
          <w:lang w:eastAsia="ja-JP"/>
        </w:rPr>
        <w:t xml:space="preserve">, NTT DOCOMO, </w:t>
      </w:r>
      <w:r w:rsidRPr="00C051A1">
        <w:rPr>
          <w:rFonts w:eastAsiaTheme="minorEastAsia"/>
          <w:sz w:val="22"/>
          <w:lang w:eastAsia="ja-JP"/>
        </w:rPr>
        <w:t>“Remaining issues on Radio link monitoring based on SSB</w:t>
      </w:r>
      <w:r w:rsidRPr="00C051A1">
        <w:rPr>
          <w:rFonts w:eastAsiaTheme="minorEastAsia" w:hint="eastAsia"/>
          <w:sz w:val="22"/>
          <w:lang w:eastAsia="ja-JP"/>
        </w:rPr>
        <w:t>,</w:t>
      </w:r>
      <w:r w:rsidRPr="00C051A1">
        <w:rPr>
          <w:rFonts w:eastAsiaTheme="minorEastAsia"/>
          <w:sz w:val="22"/>
          <w:lang w:eastAsia="ja-JP"/>
        </w:rPr>
        <w:t>”</w:t>
      </w:r>
      <w:r w:rsidRPr="00C051A1">
        <w:rPr>
          <w:rFonts w:eastAsiaTheme="minorEastAsia" w:hint="eastAsia"/>
          <w:sz w:val="22"/>
          <w:lang w:eastAsia="ja-JP"/>
        </w:rPr>
        <w:t xml:space="preserve"> Feb. 2018</w:t>
      </w:r>
      <w:bookmarkStart w:id="0" w:name="_GoBack"/>
      <w:bookmarkEnd w:id="0"/>
    </w:p>
    <w:sectPr w:rsidR="00FD2CCF" w:rsidRPr="00C051A1"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75A" w:rsidRDefault="0083275A" w:rsidP="00F91390">
      <w:r>
        <w:separator/>
      </w:r>
    </w:p>
  </w:endnote>
  <w:endnote w:type="continuationSeparator" w:id="0">
    <w:p w:rsidR="0083275A" w:rsidRDefault="0083275A"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75A" w:rsidRDefault="0083275A" w:rsidP="00F91390">
      <w:r>
        <w:separator/>
      </w:r>
    </w:p>
  </w:footnote>
  <w:footnote w:type="continuationSeparator" w:id="0">
    <w:p w:rsidR="0083275A" w:rsidRDefault="0083275A"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ACB"/>
    <w:multiLevelType w:val="hybridMultilevel"/>
    <w:tmpl w:val="19AE91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3">
    <w:nsid w:val="292F2FC1"/>
    <w:multiLevelType w:val="hybridMultilevel"/>
    <w:tmpl w:val="9BA6BC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DB750A"/>
    <w:multiLevelType w:val="hybridMultilevel"/>
    <w:tmpl w:val="B8B222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7">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8">
    <w:nsid w:val="50633C2D"/>
    <w:multiLevelType w:val="hybridMultilevel"/>
    <w:tmpl w:val="A2EA80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1E91FE2"/>
    <w:multiLevelType w:val="hybridMultilevel"/>
    <w:tmpl w:val="BF64F1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47A0293"/>
    <w:multiLevelType w:val="hybridMultilevel"/>
    <w:tmpl w:val="E2E897B0"/>
    <w:lvl w:ilvl="0" w:tplc="E13C708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7BF10BA"/>
    <w:multiLevelType w:val="hybridMultilevel"/>
    <w:tmpl w:val="D0443A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15">
    <w:nsid w:val="61A413E7"/>
    <w:multiLevelType w:val="hybridMultilevel"/>
    <w:tmpl w:val="7EAE3A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3F036E7"/>
    <w:multiLevelType w:val="hybridMultilevel"/>
    <w:tmpl w:val="3E92EF0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88F095B"/>
    <w:multiLevelType w:val="hybridMultilevel"/>
    <w:tmpl w:val="2D2A0E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9">
    <w:nsid w:val="78AB153C"/>
    <w:multiLevelType w:val="hybridMultilevel"/>
    <w:tmpl w:val="7B88B5B4"/>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2"/>
  </w:num>
  <w:num w:numId="4">
    <w:abstractNumId w:val="7"/>
  </w:num>
  <w:num w:numId="5">
    <w:abstractNumId w:val="4"/>
  </w:num>
  <w:num w:numId="6">
    <w:abstractNumId w:val="1"/>
  </w:num>
  <w:num w:numId="7">
    <w:abstractNumId w:val="17"/>
  </w:num>
  <w:num w:numId="8">
    <w:abstractNumId w:val="9"/>
  </w:num>
  <w:num w:numId="9">
    <w:abstractNumId w:val="0"/>
  </w:num>
  <w:num w:numId="10">
    <w:abstractNumId w:val="12"/>
  </w:num>
  <w:num w:numId="11">
    <w:abstractNumId w:val="14"/>
  </w:num>
  <w:num w:numId="12">
    <w:abstractNumId w:val="6"/>
  </w:num>
  <w:num w:numId="13">
    <w:abstractNumId w:val="5"/>
  </w:num>
  <w:num w:numId="14">
    <w:abstractNumId w:val="10"/>
  </w:num>
  <w:num w:numId="15">
    <w:abstractNumId w:val="15"/>
  </w:num>
  <w:num w:numId="16">
    <w:abstractNumId w:val="8"/>
  </w:num>
  <w:num w:numId="17">
    <w:abstractNumId w:val="11"/>
  </w:num>
  <w:num w:numId="18">
    <w:abstractNumId w:val="16"/>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Formatting/>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005C09"/>
    <w:rsid w:val="00011ACD"/>
    <w:rsid w:val="00011E85"/>
    <w:rsid w:val="00013495"/>
    <w:rsid w:val="00014D7C"/>
    <w:rsid w:val="00016D42"/>
    <w:rsid w:val="00021383"/>
    <w:rsid w:val="00024FF2"/>
    <w:rsid w:val="00043177"/>
    <w:rsid w:val="00056EDF"/>
    <w:rsid w:val="000604EA"/>
    <w:rsid w:val="000620CA"/>
    <w:rsid w:val="000764BB"/>
    <w:rsid w:val="000A3E36"/>
    <w:rsid w:val="000B674B"/>
    <w:rsid w:val="000D4D7C"/>
    <w:rsid w:val="000D78E7"/>
    <w:rsid w:val="000F1FD2"/>
    <w:rsid w:val="00102D42"/>
    <w:rsid w:val="00113ED1"/>
    <w:rsid w:val="00137C79"/>
    <w:rsid w:val="001410DD"/>
    <w:rsid w:val="00153072"/>
    <w:rsid w:val="00157946"/>
    <w:rsid w:val="00160AEC"/>
    <w:rsid w:val="00170F9F"/>
    <w:rsid w:val="00177535"/>
    <w:rsid w:val="00177F27"/>
    <w:rsid w:val="00184A16"/>
    <w:rsid w:val="0019164A"/>
    <w:rsid w:val="00193C0C"/>
    <w:rsid w:val="001A4A1B"/>
    <w:rsid w:val="001B162B"/>
    <w:rsid w:val="001B1BD2"/>
    <w:rsid w:val="001C04BD"/>
    <w:rsid w:val="001C130A"/>
    <w:rsid w:val="001C6305"/>
    <w:rsid w:val="001F44C8"/>
    <w:rsid w:val="00201158"/>
    <w:rsid w:val="00205A31"/>
    <w:rsid w:val="002169AD"/>
    <w:rsid w:val="0022036C"/>
    <w:rsid w:val="00227CC1"/>
    <w:rsid w:val="00253157"/>
    <w:rsid w:val="00257547"/>
    <w:rsid w:val="002627B5"/>
    <w:rsid w:val="0028287A"/>
    <w:rsid w:val="0028491F"/>
    <w:rsid w:val="002939F0"/>
    <w:rsid w:val="002C40F4"/>
    <w:rsid w:val="002D1819"/>
    <w:rsid w:val="002D5FBB"/>
    <w:rsid w:val="002D6E85"/>
    <w:rsid w:val="002E4F69"/>
    <w:rsid w:val="002F393F"/>
    <w:rsid w:val="00300860"/>
    <w:rsid w:val="00310562"/>
    <w:rsid w:val="00321C08"/>
    <w:rsid w:val="003275B7"/>
    <w:rsid w:val="00345E20"/>
    <w:rsid w:val="00355CB0"/>
    <w:rsid w:val="003739EF"/>
    <w:rsid w:val="00377818"/>
    <w:rsid w:val="00380139"/>
    <w:rsid w:val="00387A1A"/>
    <w:rsid w:val="0039531A"/>
    <w:rsid w:val="003A043D"/>
    <w:rsid w:val="003B0CC4"/>
    <w:rsid w:val="003B115A"/>
    <w:rsid w:val="003C1360"/>
    <w:rsid w:val="003C1BB0"/>
    <w:rsid w:val="003D4641"/>
    <w:rsid w:val="003F6793"/>
    <w:rsid w:val="00411805"/>
    <w:rsid w:val="0042547F"/>
    <w:rsid w:val="004371F4"/>
    <w:rsid w:val="00447BF4"/>
    <w:rsid w:val="00447CF9"/>
    <w:rsid w:val="0045534F"/>
    <w:rsid w:val="004616ED"/>
    <w:rsid w:val="004708FD"/>
    <w:rsid w:val="004863E9"/>
    <w:rsid w:val="0049330B"/>
    <w:rsid w:val="004962CF"/>
    <w:rsid w:val="00496DE1"/>
    <w:rsid w:val="004B24E0"/>
    <w:rsid w:val="004F01A9"/>
    <w:rsid w:val="0050057B"/>
    <w:rsid w:val="0050143B"/>
    <w:rsid w:val="00510612"/>
    <w:rsid w:val="005310B0"/>
    <w:rsid w:val="00536A15"/>
    <w:rsid w:val="00542B8C"/>
    <w:rsid w:val="00555F9D"/>
    <w:rsid w:val="00557D55"/>
    <w:rsid w:val="00561DC4"/>
    <w:rsid w:val="0056740B"/>
    <w:rsid w:val="00573CCE"/>
    <w:rsid w:val="005947EF"/>
    <w:rsid w:val="00594B3D"/>
    <w:rsid w:val="00597FA6"/>
    <w:rsid w:val="005A1AE4"/>
    <w:rsid w:val="005A3A7B"/>
    <w:rsid w:val="005B6D99"/>
    <w:rsid w:val="005D1076"/>
    <w:rsid w:val="005D3F99"/>
    <w:rsid w:val="00606E7E"/>
    <w:rsid w:val="00615551"/>
    <w:rsid w:val="00630ABE"/>
    <w:rsid w:val="00633F88"/>
    <w:rsid w:val="00637D7E"/>
    <w:rsid w:val="00637DBA"/>
    <w:rsid w:val="0064476C"/>
    <w:rsid w:val="00644EA8"/>
    <w:rsid w:val="0065410D"/>
    <w:rsid w:val="006640D4"/>
    <w:rsid w:val="0067676A"/>
    <w:rsid w:val="00691A84"/>
    <w:rsid w:val="00697040"/>
    <w:rsid w:val="006A363B"/>
    <w:rsid w:val="006A74E4"/>
    <w:rsid w:val="006B3774"/>
    <w:rsid w:val="007046B8"/>
    <w:rsid w:val="00706FE8"/>
    <w:rsid w:val="00717A1B"/>
    <w:rsid w:val="0073401D"/>
    <w:rsid w:val="00734D2F"/>
    <w:rsid w:val="00735541"/>
    <w:rsid w:val="00740051"/>
    <w:rsid w:val="0074761D"/>
    <w:rsid w:val="00765FCD"/>
    <w:rsid w:val="007746CC"/>
    <w:rsid w:val="007812CB"/>
    <w:rsid w:val="00792329"/>
    <w:rsid w:val="0079482D"/>
    <w:rsid w:val="00796D03"/>
    <w:rsid w:val="007A7675"/>
    <w:rsid w:val="007A7AFB"/>
    <w:rsid w:val="007B4697"/>
    <w:rsid w:val="007C77F2"/>
    <w:rsid w:val="007D133B"/>
    <w:rsid w:val="007D274E"/>
    <w:rsid w:val="007D4BA4"/>
    <w:rsid w:val="007D6A2F"/>
    <w:rsid w:val="007E29B4"/>
    <w:rsid w:val="007F72DE"/>
    <w:rsid w:val="00802038"/>
    <w:rsid w:val="0080251D"/>
    <w:rsid w:val="00805FE0"/>
    <w:rsid w:val="00811AFD"/>
    <w:rsid w:val="0083275A"/>
    <w:rsid w:val="008359CB"/>
    <w:rsid w:val="0084067F"/>
    <w:rsid w:val="008479F8"/>
    <w:rsid w:val="00851E9E"/>
    <w:rsid w:val="00864538"/>
    <w:rsid w:val="00867B3D"/>
    <w:rsid w:val="00867B49"/>
    <w:rsid w:val="00874D6E"/>
    <w:rsid w:val="00876208"/>
    <w:rsid w:val="00883422"/>
    <w:rsid w:val="00895949"/>
    <w:rsid w:val="0089704D"/>
    <w:rsid w:val="008A11EF"/>
    <w:rsid w:val="008A2396"/>
    <w:rsid w:val="008A5C5D"/>
    <w:rsid w:val="008A5EF9"/>
    <w:rsid w:val="008A664B"/>
    <w:rsid w:val="008B7547"/>
    <w:rsid w:val="008B7D9B"/>
    <w:rsid w:val="008C17BE"/>
    <w:rsid w:val="008C51A6"/>
    <w:rsid w:val="00912560"/>
    <w:rsid w:val="00915221"/>
    <w:rsid w:val="0091671C"/>
    <w:rsid w:val="00917864"/>
    <w:rsid w:val="00927C0C"/>
    <w:rsid w:val="0093084D"/>
    <w:rsid w:val="00935A38"/>
    <w:rsid w:val="00941D35"/>
    <w:rsid w:val="0094419B"/>
    <w:rsid w:val="00963FC6"/>
    <w:rsid w:val="00973941"/>
    <w:rsid w:val="009867FD"/>
    <w:rsid w:val="00986BE8"/>
    <w:rsid w:val="00990291"/>
    <w:rsid w:val="009A2BAB"/>
    <w:rsid w:val="009B5F98"/>
    <w:rsid w:val="009F46AC"/>
    <w:rsid w:val="00A12507"/>
    <w:rsid w:val="00A161C8"/>
    <w:rsid w:val="00A1790A"/>
    <w:rsid w:val="00A24D9C"/>
    <w:rsid w:val="00A31B29"/>
    <w:rsid w:val="00A42805"/>
    <w:rsid w:val="00A6117E"/>
    <w:rsid w:val="00A62FA1"/>
    <w:rsid w:val="00A6416B"/>
    <w:rsid w:val="00A67E36"/>
    <w:rsid w:val="00A75EA8"/>
    <w:rsid w:val="00A83663"/>
    <w:rsid w:val="00A91794"/>
    <w:rsid w:val="00A91BCD"/>
    <w:rsid w:val="00A975D0"/>
    <w:rsid w:val="00A97EC0"/>
    <w:rsid w:val="00AC287B"/>
    <w:rsid w:val="00AD3C68"/>
    <w:rsid w:val="00AE0A77"/>
    <w:rsid w:val="00B12735"/>
    <w:rsid w:val="00B12B7E"/>
    <w:rsid w:val="00B26D4B"/>
    <w:rsid w:val="00B36DA7"/>
    <w:rsid w:val="00B4305A"/>
    <w:rsid w:val="00B4518F"/>
    <w:rsid w:val="00B51E47"/>
    <w:rsid w:val="00B55C8D"/>
    <w:rsid w:val="00B61822"/>
    <w:rsid w:val="00B64AD3"/>
    <w:rsid w:val="00B70570"/>
    <w:rsid w:val="00B74264"/>
    <w:rsid w:val="00B75923"/>
    <w:rsid w:val="00B77DF4"/>
    <w:rsid w:val="00BA2ED0"/>
    <w:rsid w:val="00BA5F23"/>
    <w:rsid w:val="00BB5F6A"/>
    <w:rsid w:val="00BC00BC"/>
    <w:rsid w:val="00BC1975"/>
    <w:rsid w:val="00BD71E4"/>
    <w:rsid w:val="00BF7343"/>
    <w:rsid w:val="00C051A1"/>
    <w:rsid w:val="00C22485"/>
    <w:rsid w:val="00C369F5"/>
    <w:rsid w:val="00C64EF0"/>
    <w:rsid w:val="00C8477D"/>
    <w:rsid w:val="00C84F57"/>
    <w:rsid w:val="00C9107D"/>
    <w:rsid w:val="00C91578"/>
    <w:rsid w:val="00C95AEA"/>
    <w:rsid w:val="00CA6920"/>
    <w:rsid w:val="00CC0989"/>
    <w:rsid w:val="00CC79CA"/>
    <w:rsid w:val="00CD34F3"/>
    <w:rsid w:val="00CD74ED"/>
    <w:rsid w:val="00D01636"/>
    <w:rsid w:val="00D05349"/>
    <w:rsid w:val="00D07CE7"/>
    <w:rsid w:val="00D235BF"/>
    <w:rsid w:val="00D35A9C"/>
    <w:rsid w:val="00D52A45"/>
    <w:rsid w:val="00D55DC7"/>
    <w:rsid w:val="00D573F1"/>
    <w:rsid w:val="00D765D0"/>
    <w:rsid w:val="00D80D65"/>
    <w:rsid w:val="00D85048"/>
    <w:rsid w:val="00D8527F"/>
    <w:rsid w:val="00D9058E"/>
    <w:rsid w:val="00D9700D"/>
    <w:rsid w:val="00DA1BCD"/>
    <w:rsid w:val="00DB51F6"/>
    <w:rsid w:val="00DB5ECD"/>
    <w:rsid w:val="00DD10F8"/>
    <w:rsid w:val="00DD70BF"/>
    <w:rsid w:val="00DE1BC1"/>
    <w:rsid w:val="00DE2898"/>
    <w:rsid w:val="00DE3586"/>
    <w:rsid w:val="00DE60B6"/>
    <w:rsid w:val="00E01BC0"/>
    <w:rsid w:val="00E11126"/>
    <w:rsid w:val="00E12952"/>
    <w:rsid w:val="00E643EB"/>
    <w:rsid w:val="00E64C93"/>
    <w:rsid w:val="00E72C6A"/>
    <w:rsid w:val="00E83AB8"/>
    <w:rsid w:val="00E94CCB"/>
    <w:rsid w:val="00EB2C84"/>
    <w:rsid w:val="00EC07D2"/>
    <w:rsid w:val="00EC21AE"/>
    <w:rsid w:val="00EC267A"/>
    <w:rsid w:val="00EC6B3D"/>
    <w:rsid w:val="00EE783D"/>
    <w:rsid w:val="00EF1818"/>
    <w:rsid w:val="00F05ADD"/>
    <w:rsid w:val="00F14B08"/>
    <w:rsid w:val="00F20A79"/>
    <w:rsid w:val="00F21F27"/>
    <w:rsid w:val="00F241BC"/>
    <w:rsid w:val="00F407C9"/>
    <w:rsid w:val="00F428DD"/>
    <w:rsid w:val="00F45680"/>
    <w:rsid w:val="00F60AF8"/>
    <w:rsid w:val="00F63994"/>
    <w:rsid w:val="00F73BE6"/>
    <w:rsid w:val="00F91390"/>
    <w:rsid w:val="00F93CFD"/>
    <w:rsid w:val="00F97E0A"/>
    <w:rsid w:val="00FA19F0"/>
    <w:rsid w:val="00FA3465"/>
    <w:rsid w:val="00FB278F"/>
    <w:rsid w:val="00FB53BC"/>
    <w:rsid w:val="00FB5D2C"/>
    <w:rsid w:val="00FB60B4"/>
    <w:rsid w:val="00FC18F5"/>
    <w:rsid w:val="00FC4AC8"/>
    <w:rsid w:val="00FC4B4A"/>
    <w:rsid w:val="00FD2C9B"/>
    <w:rsid w:val="00FD2CCF"/>
    <w:rsid w:val="00FD3E62"/>
    <w:rsid w:val="00FE3C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aliases w:val="- Bullets,목록 단락"/>
    <w:basedOn w:val="a"/>
    <w:link w:val="a9"/>
    <w:uiPriority w:val="34"/>
    <w:qFormat/>
    <w:rsid w:val="004616ED"/>
    <w:pPr>
      <w:ind w:leftChars="400" w:left="840"/>
    </w:pPr>
  </w:style>
  <w:style w:type="paragraph" w:styleId="aa">
    <w:name w:val="Balloon Text"/>
    <w:basedOn w:val="a"/>
    <w:link w:val="ab"/>
    <w:uiPriority w:val="99"/>
    <w:semiHidden/>
    <w:unhideWhenUsed/>
    <w:rsid w:val="00A75EA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semiHidden/>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c">
    <w:name w:val="annotation reference"/>
    <w:basedOn w:val="a0"/>
    <w:uiPriority w:val="99"/>
    <w:semiHidden/>
    <w:unhideWhenUsed/>
    <w:rsid w:val="00013495"/>
    <w:rPr>
      <w:sz w:val="18"/>
      <w:szCs w:val="18"/>
    </w:rPr>
  </w:style>
  <w:style w:type="paragraph" w:styleId="ad">
    <w:name w:val="annotation text"/>
    <w:basedOn w:val="a"/>
    <w:link w:val="ae"/>
    <w:uiPriority w:val="99"/>
    <w:semiHidden/>
    <w:unhideWhenUsed/>
    <w:rsid w:val="00013495"/>
  </w:style>
  <w:style w:type="character" w:customStyle="1" w:styleId="ae">
    <w:name w:val="コメント文字列 (文字)"/>
    <w:basedOn w:val="a0"/>
    <w:link w:val="ad"/>
    <w:uiPriority w:val="99"/>
    <w:semiHidden/>
    <w:rsid w:val="00013495"/>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013495"/>
    <w:rPr>
      <w:b/>
      <w:bCs/>
    </w:rPr>
  </w:style>
  <w:style w:type="character" w:customStyle="1" w:styleId="af0">
    <w:name w:val="コメント内容 (文字)"/>
    <w:basedOn w:val="ae"/>
    <w:link w:val="af"/>
    <w:uiPriority w:val="99"/>
    <w:semiHidden/>
    <w:rsid w:val="00013495"/>
    <w:rPr>
      <w:rFonts w:ascii="Times New Roman" w:eastAsia="SimSun" w:hAnsi="Times New Roman" w:cs="Times New Roman"/>
      <w:b/>
      <w:bCs/>
      <w:kern w:val="0"/>
      <w:sz w:val="20"/>
      <w:szCs w:val="20"/>
      <w:lang w:val="en-GB" w:eastAsia="en-US"/>
    </w:rPr>
  </w:style>
  <w:style w:type="paragraph" w:styleId="af1">
    <w:name w:val="Revision"/>
    <w:hidden/>
    <w:uiPriority w:val="99"/>
    <w:semiHidden/>
    <w:rsid w:val="007D6A2F"/>
    <w:rPr>
      <w:rFonts w:ascii="Times New Roman" w:eastAsia="SimSun" w:hAnsi="Times New Roman" w:cs="Times New Roman"/>
      <w:kern w:val="0"/>
      <w:sz w:val="20"/>
      <w:szCs w:val="20"/>
      <w:lang w:val="en-GB" w:eastAsia="en-US"/>
    </w:rPr>
  </w:style>
  <w:style w:type="paragraph" w:styleId="af2">
    <w:name w:val="caption"/>
    <w:basedOn w:val="a"/>
    <w:next w:val="a"/>
    <w:uiPriority w:val="35"/>
    <w:unhideWhenUsed/>
    <w:qFormat/>
    <w:rsid w:val="00FD3E62"/>
    <w:rPr>
      <w:b/>
      <w:bCs/>
      <w:sz w:val="21"/>
      <w:szCs w:val="21"/>
    </w:rPr>
  </w:style>
  <w:style w:type="character" w:customStyle="1" w:styleId="a9">
    <w:name w:val="リスト段落 (文字)"/>
    <w:aliases w:val="- Bullets (文字),목록 단락 (文字)"/>
    <w:link w:val="a8"/>
    <w:uiPriority w:val="34"/>
    <w:qFormat/>
    <w:rsid w:val="006640D4"/>
    <w:rPr>
      <w:rFonts w:ascii="Times New Roman" w:eastAsia="SimSu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aliases w:val="- Bullets,목록 단락"/>
    <w:basedOn w:val="a"/>
    <w:link w:val="a9"/>
    <w:uiPriority w:val="34"/>
    <w:qFormat/>
    <w:rsid w:val="004616ED"/>
    <w:pPr>
      <w:ind w:leftChars="400" w:left="840"/>
    </w:pPr>
  </w:style>
  <w:style w:type="paragraph" w:styleId="aa">
    <w:name w:val="Balloon Text"/>
    <w:basedOn w:val="a"/>
    <w:link w:val="ab"/>
    <w:uiPriority w:val="99"/>
    <w:semiHidden/>
    <w:unhideWhenUsed/>
    <w:rsid w:val="00A75EA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semiHidden/>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c">
    <w:name w:val="annotation reference"/>
    <w:basedOn w:val="a0"/>
    <w:uiPriority w:val="99"/>
    <w:semiHidden/>
    <w:unhideWhenUsed/>
    <w:rsid w:val="00013495"/>
    <w:rPr>
      <w:sz w:val="18"/>
      <w:szCs w:val="18"/>
    </w:rPr>
  </w:style>
  <w:style w:type="paragraph" w:styleId="ad">
    <w:name w:val="annotation text"/>
    <w:basedOn w:val="a"/>
    <w:link w:val="ae"/>
    <w:uiPriority w:val="99"/>
    <w:semiHidden/>
    <w:unhideWhenUsed/>
    <w:rsid w:val="00013495"/>
  </w:style>
  <w:style w:type="character" w:customStyle="1" w:styleId="ae">
    <w:name w:val="コメント文字列 (文字)"/>
    <w:basedOn w:val="a0"/>
    <w:link w:val="ad"/>
    <w:uiPriority w:val="99"/>
    <w:semiHidden/>
    <w:rsid w:val="00013495"/>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013495"/>
    <w:rPr>
      <w:b/>
      <w:bCs/>
    </w:rPr>
  </w:style>
  <w:style w:type="character" w:customStyle="1" w:styleId="af0">
    <w:name w:val="コメント内容 (文字)"/>
    <w:basedOn w:val="ae"/>
    <w:link w:val="af"/>
    <w:uiPriority w:val="99"/>
    <w:semiHidden/>
    <w:rsid w:val="00013495"/>
    <w:rPr>
      <w:rFonts w:ascii="Times New Roman" w:eastAsia="SimSun" w:hAnsi="Times New Roman" w:cs="Times New Roman"/>
      <w:b/>
      <w:bCs/>
      <w:kern w:val="0"/>
      <w:sz w:val="20"/>
      <w:szCs w:val="20"/>
      <w:lang w:val="en-GB" w:eastAsia="en-US"/>
    </w:rPr>
  </w:style>
  <w:style w:type="paragraph" w:styleId="af1">
    <w:name w:val="Revision"/>
    <w:hidden/>
    <w:uiPriority w:val="99"/>
    <w:semiHidden/>
    <w:rsid w:val="007D6A2F"/>
    <w:rPr>
      <w:rFonts w:ascii="Times New Roman" w:eastAsia="SimSun" w:hAnsi="Times New Roman" w:cs="Times New Roman"/>
      <w:kern w:val="0"/>
      <w:sz w:val="20"/>
      <w:szCs w:val="20"/>
      <w:lang w:val="en-GB" w:eastAsia="en-US"/>
    </w:rPr>
  </w:style>
  <w:style w:type="paragraph" w:styleId="af2">
    <w:name w:val="caption"/>
    <w:basedOn w:val="a"/>
    <w:next w:val="a"/>
    <w:uiPriority w:val="35"/>
    <w:unhideWhenUsed/>
    <w:qFormat/>
    <w:rsid w:val="00FD3E62"/>
    <w:rPr>
      <w:b/>
      <w:bCs/>
      <w:sz w:val="21"/>
      <w:szCs w:val="21"/>
    </w:rPr>
  </w:style>
  <w:style w:type="character" w:customStyle="1" w:styleId="a9">
    <w:name w:val="リスト段落 (文字)"/>
    <w:aliases w:val="- Bullets (文字),목록 단락 (文字)"/>
    <w:link w:val="a8"/>
    <w:uiPriority w:val="34"/>
    <w:qFormat/>
    <w:rsid w:val="006640D4"/>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648">
      <w:bodyDiv w:val="1"/>
      <w:marLeft w:val="0"/>
      <w:marRight w:val="0"/>
      <w:marTop w:val="0"/>
      <w:marBottom w:val="0"/>
      <w:divBdr>
        <w:top w:val="none" w:sz="0" w:space="0" w:color="auto"/>
        <w:left w:val="none" w:sz="0" w:space="0" w:color="auto"/>
        <w:bottom w:val="none" w:sz="0" w:space="0" w:color="auto"/>
        <w:right w:val="none" w:sz="0" w:space="0" w:color="auto"/>
      </w:divBdr>
    </w:div>
    <w:div w:id="97454403">
      <w:bodyDiv w:val="1"/>
      <w:marLeft w:val="0"/>
      <w:marRight w:val="0"/>
      <w:marTop w:val="0"/>
      <w:marBottom w:val="0"/>
      <w:divBdr>
        <w:top w:val="none" w:sz="0" w:space="0" w:color="auto"/>
        <w:left w:val="none" w:sz="0" w:space="0" w:color="auto"/>
        <w:bottom w:val="none" w:sz="0" w:space="0" w:color="auto"/>
        <w:right w:val="none" w:sz="0" w:space="0" w:color="auto"/>
      </w:divBdr>
    </w:div>
    <w:div w:id="224339865">
      <w:bodyDiv w:val="1"/>
      <w:marLeft w:val="0"/>
      <w:marRight w:val="0"/>
      <w:marTop w:val="0"/>
      <w:marBottom w:val="0"/>
      <w:divBdr>
        <w:top w:val="none" w:sz="0" w:space="0" w:color="auto"/>
        <w:left w:val="none" w:sz="0" w:space="0" w:color="auto"/>
        <w:bottom w:val="none" w:sz="0" w:space="0" w:color="auto"/>
        <w:right w:val="none" w:sz="0" w:space="0" w:color="auto"/>
      </w:divBdr>
    </w:div>
    <w:div w:id="227158445">
      <w:bodyDiv w:val="1"/>
      <w:marLeft w:val="0"/>
      <w:marRight w:val="0"/>
      <w:marTop w:val="0"/>
      <w:marBottom w:val="0"/>
      <w:divBdr>
        <w:top w:val="none" w:sz="0" w:space="0" w:color="auto"/>
        <w:left w:val="none" w:sz="0" w:space="0" w:color="auto"/>
        <w:bottom w:val="none" w:sz="0" w:space="0" w:color="auto"/>
        <w:right w:val="none" w:sz="0" w:space="0" w:color="auto"/>
      </w:divBdr>
    </w:div>
    <w:div w:id="466699848">
      <w:bodyDiv w:val="1"/>
      <w:marLeft w:val="0"/>
      <w:marRight w:val="0"/>
      <w:marTop w:val="0"/>
      <w:marBottom w:val="0"/>
      <w:divBdr>
        <w:top w:val="none" w:sz="0" w:space="0" w:color="auto"/>
        <w:left w:val="none" w:sz="0" w:space="0" w:color="auto"/>
        <w:bottom w:val="none" w:sz="0" w:space="0" w:color="auto"/>
        <w:right w:val="none" w:sz="0" w:space="0" w:color="auto"/>
      </w:divBdr>
    </w:div>
    <w:div w:id="652952776">
      <w:bodyDiv w:val="1"/>
      <w:marLeft w:val="0"/>
      <w:marRight w:val="0"/>
      <w:marTop w:val="0"/>
      <w:marBottom w:val="0"/>
      <w:divBdr>
        <w:top w:val="none" w:sz="0" w:space="0" w:color="auto"/>
        <w:left w:val="none" w:sz="0" w:space="0" w:color="auto"/>
        <w:bottom w:val="none" w:sz="0" w:space="0" w:color="auto"/>
        <w:right w:val="none" w:sz="0" w:space="0" w:color="auto"/>
      </w:divBdr>
      <w:divsChild>
        <w:div w:id="379130140">
          <w:marLeft w:val="547"/>
          <w:marRight w:val="0"/>
          <w:marTop w:val="240"/>
          <w:marBottom w:val="0"/>
          <w:divBdr>
            <w:top w:val="none" w:sz="0" w:space="0" w:color="auto"/>
            <w:left w:val="none" w:sz="0" w:space="0" w:color="auto"/>
            <w:bottom w:val="none" w:sz="0" w:space="0" w:color="auto"/>
            <w:right w:val="none" w:sz="0" w:space="0" w:color="auto"/>
          </w:divBdr>
        </w:div>
        <w:div w:id="1195263680">
          <w:marLeft w:val="1166"/>
          <w:marRight w:val="0"/>
          <w:marTop w:val="96"/>
          <w:marBottom w:val="0"/>
          <w:divBdr>
            <w:top w:val="none" w:sz="0" w:space="0" w:color="auto"/>
            <w:left w:val="none" w:sz="0" w:space="0" w:color="auto"/>
            <w:bottom w:val="none" w:sz="0" w:space="0" w:color="auto"/>
            <w:right w:val="none" w:sz="0" w:space="0" w:color="auto"/>
          </w:divBdr>
        </w:div>
        <w:div w:id="635642933">
          <w:marLeft w:val="1166"/>
          <w:marRight w:val="0"/>
          <w:marTop w:val="96"/>
          <w:marBottom w:val="0"/>
          <w:divBdr>
            <w:top w:val="none" w:sz="0" w:space="0" w:color="auto"/>
            <w:left w:val="none" w:sz="0" w:space="0" w:color="auto"/>
            <w:bottom w:val="none" w:sz="0" w:space="0" w:color="auto"/>
            <w:right w:val="none" w:sz="0" w:space="0" w:color="auto"/>
          </w:divBdr>
        </w:div>
      </w:divsChild>
    </w:div>
    <w:div w:id="736131967">
      <w:bodyDiv w:val="1"/>
      <w:marLeft w:val="0"/>
      <w:marRight w:val="0"/>
      <w:marTop w:val="0"/>
      <w:marBottom w:val="0"/>
      <w:divBdr>
        <w:top w:val="none" w:sz="0" w:space="0" w:color="auto"/>
        <w:left w:val="none" w:sz="0" w:space="0" w:color="auto"/>
        <w:bottom w:val="none" w:sz="0" w:space="0" w:color="auto"/>
        <w:right w:val="none" w:sz="0" w:space="0" w:color="auto"/>
      </w:divBdr>
    </w:div>
    <w:div w:id="765923142">
      <w:bodyDiv w:val="1"/>
      <w:marLeft w:val="0"/>
      <w:marRight w:val="0"/>
      <w:marTop w:val="0"/>
      <w:marBottom w:val="0"/>
      <w:divBdr>
        <w:top w:val="none" w:sz="0" w:space="0" w:color="auto"/>
        <w:left w:val="none" w:sz="0" w:space="0" w:color="auto"/>
        <w:bottom w:val="none" w:sz="0" w:space="0" w:color="auto"/>
        <w:right w:val="none" w:sz="0" w:space="0" w:color="auto"/>
      </w:divBdr>
    </w:div>
    <w:div w:id="847408486">
      <w:bodyDiv w:val="1"/>
      <w:marLeft w:val="0"/>
      <w:marRight w:val="0"/>
      <w:marTop w:val="0"/>
      <w:marBottom w:val="0"/>
      <w:divBdr>
        <w:top w:val="none" w:sz="0" w:space="0" w:color="auto"/>
        <w:left w:val="none" w:sz="0" w:space="0" w:color="auto"/>
        <w:bottom w:val="none" w:sz="0" w:space="0" w:color="auto"/>
        <w:right w:val="none" w:sz="0" w:space="0" w:color="auto"/>
      </w:divBdr>
    </w:div>
    <w:div w:id="986055841">
      <w:bodyDiv w:val="1"/>
      <w:marLeft w:val="0"/>
      <w:marRight w:val="0"/>
      <w:marTop w:val="0"/>
      <w:marBottom w:val="0"/>
      <w:divBdr>
        <w:top w:val="none" w:sz="0" w:space="0" w:color="auto"/>
        <w:left w:val="none" w:sz="0" w:space="0" w:color="auto"/>
        <w:bottom w:val="none" w:sz="0" w:space="0" w:color="auto"/>
        <w:right w:val="none" w:sz="0" w:space="0" w:color="auto"/>
      </w:divBdr>
    </w:div>
    <w:div w:id="1060205742">
      <w:bodyDiv w:val="1"/>
      <w:marLeft w:val="0"/>
      <w:marRight w:val="0"/>
      <w:marTop w:val="0"/>
      <w:marBottom w:val="0"/>
      <w:divBdr>
        <w:top w:val="none" w:sz="0" w:space="0" w:color="auto"/>
        <w:left w:val="none" w:sz="0" w:space="0" w:color="auto"/>
        <w:bottom w:val="none" w:sz="0" w:space="0" w:color="auto"/>
        <w:right w:val="none" w:sz="0" w:space="0" w:color="auto"/>
      </w:divBdr>
    </w:div>
    <w:div w:id="1083330584">
      <w:bodyDiv w:val="1"/>
      <w:marLeft w:val="0"/>
      <w:marRight w:val="0"/>
      <w:marTop w:val="0"/>
      <w:marBottom w:val="0"/>
      <w:divBdr>
        <w:top w:val="none" w:sz="0" w:space="0" w:color="auto"/>
        <w:left w:val="none" w:sz="0" w:space="0" w:color="auto"/>
        <w:bottom w:val="none" w:sz="0" w:space="0" w:color="auto"/>
        <w:right w:val="none" w:sz="0" w:space="0" w:color="auto"/>
      </w:divBdr>
    </w:div>
    <w:div w:id="1135441728">
      <w:bodyDiv w:val="1"/>
      <w:marLeft w:val="0"/>
      <w:marRight w:val="0"/>
      <w:marTop w:val="0"/>
      <w:marBottom w:val="0"/>
      <w:divBdr>
        <w:top w:val="none" w:sz="0" w:space="0" w:color="auto"/>
        <w:left w:val="none" w:sz="0" w:space="0" w:color="auto"/>
        <w:bottom w:val="none" w:sz="0" w:space="0" w:color="auto"/>
        <w:right w:val="none" w:sz="0" w:space="0" w:color="auto"/>
      </w:divBdr>
    </w:div>
    <w:div w:id="1137794996">
      <w:bodyDiv w:val="1"/>
      <w:marLeft w:val="0"/>
      <w:marRight w:val="0"/>
      <w:marTop w:val="0"/>
      <w:marBottom w:val="0"/>
      <w:divBdr>
        <w:top w:val="none" w:sz="0" w:space="0" w:color="auto"/>
        <w:left w:val="none" w:sz="0" w:space="0" w:color="auto"/>
        <w:bottom w:val="none" w:sz="0" w:space="0" w:color="auto"/>
        <w:right w:val="none" w:sz="0" w:space="0" w:color="auto"/>
      </w:divBdr>
    </w:div>
    <w:div w:id="1162161817">
      <w:bodyDiv w:val="1"/>
      <w:marLeft w:val="0"/>
      <w:marRight w:val="0"/>
      <w:marTop w:val="0"/>
      <w:marBottom w:val="0"/>
      <w:divBdr>
        <w:top w:val="none" w:sz="0" w:space="0" w:color="auto"/>
        <w:left w:val="none" w:sz="0" w:space="0" w:color="auto"/>
        <w:bottom w:val="none" w:sz="0" w:space="0" w:color="auto"/>
        <w:right w:val="none" w:sz="0" w:space="0" w:color="auto"/>
      </w:divBdr>
    </w:div>
    <w:div w:id="1183518781">
      <w:bodyDiv w:val="1"/>
      <w:marLeft w:val="0"/>
      <w:marRight w:val="0"/>
      <w:marTop w:val="0"/>
      <w:marBottom w:val="0"/>
      <w:divBdr>
        <w:top w:val="none" w:sz="0" w:space="0" w:color="auto"/>
        <w:left w:val="none" w:sz="0" w:space="0" w:color="auto"/>
        <w:bottom w:val="none" w:sz="0" w:space="0" w:color="auto"/>
        <w:right w:val="none" w:sz="0" w:space="0" w:color="auto"/>
      </w:divBdr>
      <w:divsChild>
        <w:div w:id="1283612436">
          <w:marLeft w:val="547"/>
          <w:marRight w:val="0"/>
          <w:marTop w:val="240"/>
          <w:marBottom w:val="0"/>
          <w:divBdr>
            <w:top w:val="none" w:sz="0" w:space="0" w:color="auto"/>
            <w:left w:val="none" w:sz="0" w:space="0" w:color="auto"/>
            <w:bottom w:val="none" w:sz="0" w:space="0" w:color="auto"/>
            <w:right w:val="none" w:sz="0" w:space="0" w:color="auto"/>
          </w:divBdr>
        </w:div>
        <w:div w:id="552080494">
          <w:marLeft w:val="1166"/>
          <w:marRight w:val="0"/>
          <w:marTop w:val="96"/>
          <w:marBottom w:val="0"/>
          <w:divBdr>
            <w:top w:val="none" w:sz="0" w:space="0" w:color="auto"/>
            <w:left w:val="none" w:sz="0" w:space="0" w:color="auto"/>
            <w:bottom w:val="none" w:sz="0" w:space="0" w:color="auto"/>
            <w:right w:val="none" w:sz="0" w:space="0" w:color="auto"/>
          </w:divBdr>
        </w:div>
        <w:div w:id="1152790436">
          <w:marLeft w:val="1166"/>
          <w:marRight w:val="0"/>
          <w:marTop w:val="96"/>
          <w:marBottom w:val="0"/>
          <w:divBdr>
            <w:top w:val="none" w:sz="0" w:space="0" w:color="auto"/>
            <w:left w:val="none" w:sz="0" w:space="0" w:color="auto"/>
            <w:bottom w:val="none" w:sz="0" w:space="0" w:color="auto"/>
            <w:right w:val="none" w:sz="0" w:space="0" w:color="auto"/>
          </w:divBdr>
        </w:div>
      </w:divsChild>
    </w:div>
    <w:div w:id="1230768290">
      <w:bodyDiv w:val="1"/>
      <w:marLeft w:val="0"/>
      <w:marRight w:val="0"/>
      <w:marTop w:val="0"/>
      <w:marBottom w:val="0"/>
      <w:divBdr>
        <w:top w:val="none" w:sz="0" w:space="0" w:color="auto"/>
        <w:left w:val="none" w:sz="0" w:space="0" w:color="auto"/>
        <w:bottom w:val="none" w:sz="0" w:space="0" w:color="auto"/>
        <w:right w:val="none" w:sz="0" w:space="0" w:color="auto"/>
      </w:divBdr>
    </w:div>
    <w:div w:id="1293948290">
      <w:bodyDiv w:val="1"/>
      <w:marLeft w:val="0"/>
      <w:marRight w:val="0"/>
      <w:marTop w:val="0"/>
      <w:marBottom w:val="0"/>
      <w:divBdr>
        <w:top w:val="none" w:sz="0" w:space="0" w:color="auto"/>
        <w:left w:val="none" w:sz="0" w:space="0" w:color="auto"/>
        <w:bottom w:val="none" w:sz="0" w:space="0" w:color="auto"/>
        <w:right w:val="none" w:sz="0" w:space="0" w:color="auto"/>
      </w:divBdr>
      <w:divsChild>
        <w:div w:id="453330504">
          <w:marLeft w:val="547"/>
          <w:marRight w:val="0"/>
          <w:marTop w:val="240"/>
          <w:marBottom w:val="0"/>
          <w:divBdr>
            <w:top w:val="none" w:sz="0" w:space="0" w:color="auto"/>
            <w:left w:val="none" w:sz="0" w:space="0" w:color="auto"/>
            <w:bottom w:val="none" w:sz="0" w:space="0" w:color="auto"/>
            <w:right w:val="none" w:sz="0" w:space="0" w:color="auto"/>
          </w:divBdr>
        </w:div>
        <w:div w:id="904484944">
          <w:marLeft w:val="1166"/>
          <w:marRight w:val="0"/>
          <w:marTop w:val="96"/>
          <w:marBottom w:val="0"/>
          <w:divBdr>
            <w:top w:val="none" w:sz="0" w:space="0" w:color="auto"/>
            <w:left w:val="none" w:sz="0" w:space="0" w:color="auto"/>
            <w:bottom w:val="none" w:sz="0" w:space="0" w:color="auto"/>
            <w:right w:val="none" w:sz="0" w:space="0" w:color="auto"/>
          </w:divBdr>
        </w:div>
        <w:div w:id="1236432436">
          <w:marLeft w:val="1166"/>
          <w:marRight w:val="0"/>
          <w:marTop w:val="96"/>
          <w:marBottom w:val="0"/>
          <w:divBdr>
            <w:top w:val="none" w:sz="0" w:space="0" w:color="auto"/>
            <w:left w:val="none" w:sz="0" w:space="0" w:color="auto"/>
            <w:bottom w:val="none" w:sz="0" w:space="0" w:color="auto"/>
            <w:right w:val="none" w:sz="0" w:space="0" w:color="auto"/>
          </w:divBdr>
        </w:div>
      </w:divsChild>
    </w:div>
    <w:div w:id="1299410325">
      <w:bodyDiv w:val="1"/>
      <w:marLeft w:val="0"/>
      <w:marRight w:val="0"/>
      <w:marTop w:val="0"/>
      <w:marBottom w:val="0"/>
      <w:divBdr>
        <w:top w:val="none" w:sz="0" w:space="0" w:color="auto"/>
        <w:left w:val="none" w:sz="0" w:space="0" w:color="auto"/>
        <w:bottom w:val="none" w:sz="0" w:space="0" w:color="auto"/>
        <w:right w:val="none" w:sz="0" w:space="0" w:color="auto"/>
      </w:divBdr>
    </w:div>
    <w:div w:id="1359157352">
      <w:bodyDiv w:val="1"/>
      <w:marLeft w:val="0"/>
      <w:marRight w:val="0"/>
      <w:marTop w:val="0"/>
      <w:marBottom w:val="0"/>
      <w:divBdr>
        <w:top w:val="none" w:sz="0" w:space="0" w:color="auto"/>
        <w:left w:val="none" w:sz="0" w:space="0" w:color="auto"/>
        <w:bottom w:val="none" w:sz="0" w:space="0" w:color="auto"/>
        <w:right w:val="none" w:sz="0" w:space="0" w:color="auto"/>
      </w:divBdr>
    </w:div>
    <w:div w:id="1461999858">
      <w:bodyDiv w:val="1"/>
      <w:marLeft w:val="0"/>
      <w:marRight w:val="0"/>
      <w:marTop w:val="0"/>
      <w:marBottom w:val="0"/>
      <w:divBdr>
        <w:top w:val="none" w:sz="0" w:space="0" w:color="auto"/>
        <w:left w:val="none" w:sz="0" w:space="0" w:color="auto"/>
        <w:bottom w:val="none" w:sz="0" w:space="0" w:color="auto"/>
        <w:right w:val="none" w:sz="0" w:space="0" w:color="auto"/>
      </w:divBdr>
    </w:div>
    <w:div w:id="1713769577">
      <w:bodyDiv w:val="1"/>
      <w:marLeft w:val="0"/>
      <w:marRight w:val="0"/>
      <w:marTop w:val="0"/>
      <w:marBottom w:val="0"/>
      <w:divBdr>
        <w:top w:val="none" w:sz="0" w:space="0" w:color="auto"/>
        <w:left w:val="none" w:sz="0" w:space="0" w:color="auto"/>
        <w:bottom w:val="none" w:sz="0" w:space="0" w:color="auto"/>
        <w:right w:val="none" w:sz="0" w:space="0" w:color="auto"/>
      </w:divBdr>
    </w:div>
    <w:div w:id="1733965773">
      <w:bodyDiv w:val="1"/>
      <w:marLeft w:val="0"/>
      <w:marRight w:val="0"/>
      <w:marTop w:val="0"/>
      <w:marBottom w:val="0"/>
      <w:divBdr>
        <w:top w:val="none" w:sz="0" w:space="0" w:color="auto"/>
        <w:left w:val="none" w:sz="0" w:space="0" w:color="auto"/>
        <w:bottom w:val="none" w:sz="0" w:space="0" w:color="auto"/>
        <w:right w:val="none" w:sz="0" w:space="0" w:color="auto"/>
      </w:divBdr>
    </w:div>
    <w:div w:id="1761101176">
      <w:bodyDiv w:val="1"/>
      <w:marLeft w:val="0"/>
      <w:marRight w:val="0"/>
      <w:marTop w:val="0"/>
      <w:marBottom w:val="0"/>
      <w:divBdr>
        <w:top w:val="none" w:sz="0" w:space="0" w:color="auto"/>
        <w:left w:val="none" w:sz="0" w:space="0" w:color="auto"/>
        <w:bottom w:val="none" w:sz="0" w:space="0" w:color="auto"/>
        <w:right w:val="none" w:sz="0" w:space="0" w:color="auto"/>
      </w:divBdr>
    </w:div>
    <w:div w:id="1811046991">
      <w:bodyDiv w:val="1"/>
      <w:marLeft w:val="0"/>
      <w:marRight w:val="0"/>
      <w:marTop w:val="0"/>
      <w:marBottom w:val="0"/>
      <w:divBdr>
        <w:top w:val="none" w:sz="0" w:space="0" w:color="auto"/>
        <w:left w:val="none" w:sz="0" w:space="0" w:color="auto"/>
        <w:bottom w:val="none" w:sz="0" w:space="0" w:color="auto"/>
        <w:right w:val="none" w:sz="0" w:space="0" w:color="auto"/>
      </w:divBdr>
    </w:div>
    <w:div w:id="1861700562">
      <w:bodyDiv w:val="1"/>
      <w:marLeft w:val="0"/>
      <w:marRight w:val="0"/>
      <w:marTop w:val="0"/>
      <w:marBottom w:val="0"/>
      <w:divBdr>
        <w:top w:val="none" w:sz="0" w:space="0" w:color="auto"/>
        <w:left w:val="none" w:sz="0" w:space="0" w:color="auto"/>
        <w:bottom w:val="none" w:sz="0" w:space="0" w:color="auto"/>
        <w:right w:val="none" w:sz="0" w:space="0" w:color="auto"/>
      </w:divBdr>
      <w:divsChild>
        <w:div w:id="1034189106">
          <w:marLeft w:val="547"/>
          <w:marRight w:val="0"/>
          <w:marTop w:val="240"/>
          <w:marBottom w:val="0"/>
          <w:divBdr>
            <w:top w:val="none" w:sz="0" w:space="0" w:color="auto"/>
            <w:left w:val="none" w:sz="0" w:space="0" w:color="auto"/>
            <w:bottom w:val="none" w:sz="0" w:space="0" w:color="auto"/>
            <w:right w:val="none" w:sz="0" w:space="0" w:color="auto"/>
          </w:divBdr>
        </w:div>
        <w:div w:id="1796561958">
          <w:marLeft w:val="1166"/>
          <w:marRight w:val="0"/>
          <w:marTop w:val="96"/>
          <w:marBottom w:val="0"/>
          <w:divBdr>
            <w:top w:val="none" w:sz="0" w:space="0" w:color="auto"/>
            <w:left w:val="none" w:sz="0" w:space="0" w:color="auto"/>
            <w:bottom w:val="none" w:sz="0" w:space="0" w:color="auto"/>
            <w:right w:val="none" w:sz="0" w:space="0" w:color="auto"/>
          </w:divBdr>
        </w:div>
        <w:div w:id="1942493485">
          <w:marLeft w:val="1166"/>
          <w:marRight w:val="0"/>
          <w:marTop w:val="96"/>
          <w:marBottom w:val="0"/>
          <w:divBdr>
            <w:top w:val="none" w:sz="0" w:space="0" w:color="auto"/>
            <w:left w:val="none" w:sz="0" w:space="0" w:color="auto"/>
            <w:bottom w:val="none" w:sz="0" w:space="0" w:color="auto"/>
            <w:right w:val="none" w:sz="0" w:space="0" w:color="auto"/>
          </w:divBdr>
        </w:div>
      </w:divsChild>
    </w:div>
    <w:div w:id="1875729505">
      <w:bodyDiv w:val="1"/>
      <w:marLeft w:val="0"/>
      <w:marRight w:val="0"/>
      <w:marTop w:val="0"/>
      <w:marBottom w:val="0"/>
      <w:divBdr>
        <w:top w:val="none" w:sz="0" w:space="0" w:color="auto"/>
        <w:left w:val="none" w:sz="0" w:space="0" w:color="auto"/>
        <w:bottom w:val="none" w:sz="0" w:space="0" w:color="auto"/>
        <w:right w:val="none" w:sz="0" w:space="0" w:color="auto"/>
      </w:divBdr>
    </w:div>
    <w:div w:id="1891108984">
      <w:bodyDiv w:val="1"/>
      <w:marLeft w:val="0"/>
      <w:marRight w:val="0"/>
      <w:marTop w:val="0"/>
      <w:marBottom w:val="0"/>
      <w:divBdr>
        <w:top w:val="none" w:sz="0" w:space="0" w:color="auto"/>
        <w:left w:val="none" w:sz="0" w:space="0" w:color="auto"/>
        <w:bottom w:val="none" w:sz="0" w:space="0" w:color="auto"/>
        <w:right w:val="none" w:sz="0" w:space="0" w:color="auto"/>
      </w:divBdr>
    </w:div>
    <w:div w:id="1933276557">
      <w:bodyDiv w:val="1"/>
      <w:marLeft w:val="0"/>
      <w:marRight w:val="0"/>
      <w:marTop w:val="0"/>
      <w:marBottom w:val="0"/>
      <w:divBdr>
        <w:top w:val="none" w:sz="0" w:space="0" w:color="auto"/>
        <w:left w:val="none" w:sz="0" w:space="0" w:color="auto"/>
        <w:bottom w:val="none" w:sz="0" w:space="0" w:color="auto"/>
        <w:right w:val="none" w:sz="0" w:space="0" w:color="auto"/>
      </w:divBdr>
    </w:div>
    <w:div w:id="1980571815">
      <w:bodyDiv w:val="1"/>
      <w:marLeft w:val="0"/>
      <w:marRight w:val="0"/>
      <w:marTop w:val="0"/>
      <w:marBottom w:val="0"/>
      <w:divBdr>
        <w:top w:val="none" w:sz="0" w:space="0" w:color="auto"/>
        <w:left w:val="none" w:sz="0" w:space="0" w:color="auto"/>
        <w:bottom w:val="none" w:sz="0" w:space="0" w:color="auto"/>
        <w:right w:val="none" w:sz="0" w:space="0" w:color="auto"/>
      </w:divBdr>
    </w:div>
    <w:div w:id="2003776926">
      <w:bodyDiv w:val="1"/>
      <w:marLeft w:val="0"/>
      <w:marRight w:val="0"/>
      <w:marTop w:val="0"/>
      <w:marBottom w:val="0"/>
      <w:divBdr>
        <w:top w:val="none" w:sz="0" w:space="0" w:color="auto"/>
        <w:left w:val="none" w:sz="0" w:space="0" w:color="auto"/>
        <w:bottom w:val="none" w:sz="0" w:space="0" w:color="auto"/>
        <w:right w:val="none" w:sz="0" w:space="0" w:color="auto"/>
      </w:divBdr>
    </w:div>
    <w:div w:id="2094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1835</Words>
  <Characters>10465</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5088271</cp:lastModifiedBy>
  <cp:revision>5</cp:revision>
  <dcterms:created xsi:type="dcterms:W3CDTF">2018-02-19T10:52:00Z</dcterms:created>
  <dcterms:modified xsi:type="dcterms:W3CDTF">2018-02-19T10:56:00Z</dcterms:modified>
</cp:coreProperties>
</file>